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F89B2" w14:textId="039BA350" w:rsidR="007D6737" w:rsidRPr="007D6737" w:rsidRDefault="007D6737" w:rsidP="00ED0115">
      <w:pPr>
        <w:pStyle w:val="Ttulo1"/>
        <w:rPr>
          <w:rFonts w:eastAsia="Times New Roman"/>
          <w:lang w:val="es-AR" w:eastAsia="es-AR"/>
        </w:rPr>
      </w:pPr>
      <w:r w:rsidRPr="007D6737">
        <w:rPr>
          <w:rFonts w:eastAsia="Times New Roman"/>
          <w:lang w:val="es-AR" w:eastAsia="es-AR"/>
        </w:rPr>
        <w:t xml:space="preserve">Red </w:t>
      </w:r>
      <w:r w:rsidRPr="000C72A9">
        <w:rPr>
          <w:lang w:val="es-AR"/>
        </w:rPr>
        <w:t>Iberoamericana</w:t>
      </w:r>
      <w:r w:rsidRPr="007D6737">
        <w:rPr>
          <w:rFonts w:eastAsia="Times New Roman"/>
          <w:lang w:val="es-AR" w:eastAsia="es-AR"/>
        </w:rPr>
        <w:t xml:space="preserve"> por el </w:t>
      </w:r>
      <w:r w:rsidRPr="000C72A9">
        <w:rPr>
          <w:lang w:val="es-AR"/>
        </w:rPr>
        <w:t>Derecho</w:t>
      </w:r>
      <w:r w:rsidRPr="007D6737">
        <w:rPr>
          <w:rFonts w:eastAsia="Times New Roman"/>
          <w:lang w:val="es-AR" w:eastAsia="es-AR"/>
        </w:rPr>
        <w:t xml:space="preserve"> a la Ciudad</w:t>
      </w:r>
    </w:p>
    <w:p w14:paraId="01AA76C9" w14:textId="77777777" w:rsidR="007D6737" w:rsidRPr="007D6737" w:rsidRDefault="007D6737" w:rsidP="007D6737">
      <w:pPr>
        <w:shd w:val="clear" w:color="auto" w:fill="FFFFFF"/>
        <w:spacing w:after="0" w:line="240" w:lineRule="auto"/>
        <w:rPr>
          <w:rFonts w:asciiTheme="majorHAnsi" w:eastAsia="Times New Roman" w:hAnsiTheme="majorHAnsi" w:cstheme="majorHAnsi"/>
          <w:color w:val="000000"/>
          <w:sz w:val="24"/>
          <w:szCs w:val="24"/>
          <w:lang w:val="es-AR" w:eastAsia="es-AR"/>
        </w:rPr>
      </w:pPr>
    </w:p>
    <w:p w14:paraId="20B995ED" w14:textId="77777777" w:rsidR="00C66D00" w:rsidRPr="005D7F56" w:rsidRDefault="00C66D00" w:rsidP="00C66D00">
      <w:pPr>
        <w:shd w:val="clear" w:color="auto" w:fill="FFFFFF"/>
        <w:spacing w:after="0" w:line="360" w:lineRule="auto"/>
        <w:ind w:right="-518"/>
        <w:jc w:val="both"/>
        <w:rPr>
          <w:rFonts w:asciiTheme="majorHAnsi" w:eastAsia="Times New Roman" w:hAnsiTheme="majorHAnsi" w:cstheme="majorHAnsi"/>
          <w:color w:val="000000"/>
          <w:sz w:val="24"/>
          <w:szCs w:val="24"/>
          <w:lang w:val="es-AR" w:eastAsia="es-AR"/>
        </w:rPr>
      </w:pPr>
      <w:r w:rsidRPr="005D7F56">
        <w:rPr>
          <w:rStyle w:val="Ttulo2Car"/>
          <w:lang w:val="es-AR" w:eastAsia="es-AR"/>
        </w:rPr>
        <w:t>Denominación de la red:</w:t>
      </w:r>
      <w:r>
        <w:rPr>
          <w:rFonts w:asciiTheme="majorHAnsi" w:eastAsia="Times New Roman" w:hAnsiTheme="majorHAnsi" w:cstheme="majorHAnsi"/>
          <w:color w:val="000000"/>
          <w:sz w:val="24"/>
          <w:szCs w:val="24"/>
          <w:lang w:val="es-AR" w:eastAsia="es-AR"/>
        </w:rPr>
        <w:t xml:space="preserve"> </w:t>
      </w:r>
      <w:r w:rsidRPr="00EC4FD8">
        <w:rPr>
          <w:rFonts w:asciiTheme="majorHAnsi" w:eastAsia="Times New Roman" w:hAnsiTheme="majorHAnsi" w:cstheme="majorHAnsi"/>
          <w:i/>
          <w:iCs/>
          <w:color w:val="000000"/>
          <w:sz w:val="24"/>
          <w:szCs w:val="24"/>
          <w:lang w:val="es-AR" w:eastAsia="es-AR"/>
        </w:rPr>
        <w:t>Red Iberoamericana por el Derecho a la Ciudad</w:t>
      </w:r>
    </w:p>
    <w:p w14:paraId="0AB96936" w14:textId="77777777" w:rsidR="00C66D00" w:rsidRPr="005D7F56" w:rsidRDefault="00C66D00" w:rsidP="00C66D00">
      <w:pPr>
        <w:shd w:val="clear" w:color="auto" w:fill="FFFFFF"/>
        <w:spacing w:after="0" w:line="360" w:lineRule="auto"/>
        <w:ind w:right="-518"/>
        <w:jc w:val="both"/>
        <w:rPr>
          <w:rFonts w:asciiTheme="majorHAnsi" w:eastAsia="Times New Roman" w:hAnsiTheme="majorHAnsi" w:cstheme="majorHAnsi"/>
          <w:color w:val="000000"/>
          <w:sz w:val="24"/>
          <w:szCs w:val="24"/>
          <w:lang w:val="es-AR" w:eastAsia="es-AR"/>
        </w:rPr>
      </w:pPr>
      <w:r w:rsidRPr="005D7F56">
        <w:rPr>
          <w:rStyle w:val="Ttulo2Car"/>
          <w:lang w:val="es-AR" w:eastAsia="es-AR"/>
        </w:rPr>
        <w:t>Tema de la red:</w:t>
      </w:r>
      <w:r>
        <w:rPr>
          <w:rFonts w:asciiTheme="majorHAnsi" w:eastAsia="Times New Roman" w:hAnsiTheme="majorHAnsi" w:cstheme="majorHAnsi"/>
          <w:color w:val="000000"/>
          <w:sz w:val="24"/>
          <w:szCs w:val="24"/>
          <w:lang w:val="es-AR" w:eastAsia="es-AR"/>
        </w:rPr>
        <w:t xml:space="preserve"> </w:t>
      </w:r>
      <w:r w:rsidRPr="00EC4FD8">
        <w:rPr>
          <w:rFonts w:asciiTheme="majorHAnsi" w:eastAsia="Times New Roman" w:hAnsiTheme="majorHAnsi" w:cstheme="majorHAnsi"/>
          <w:i/>
          <w:iCs/>
          <w:color w:val="000000"/>
          <w:sz w:val="24"/>
          <w:szCs w:val="24"/>
          <w:lang w:val="es-AR" w:eastAsia="es-AR"/>
        </w:rPr>
        <w:t>La construcción del Derecho a la Ciudad</w:t>
      </w:r>
    </w:p>
    <w:p w14:paraId="0605F45E" w14:textId="77777777" w:rsidR="00C66D00" w:rsidRPr="005D7F56" w:rsidRDefault="00C66D00" w:rsidP="00C66D00">
      <w:pPr>
        <w:shd w:val="clear" w:color="auto" w:fill="FFFFFF"/>
        <w:spacing w:after="0" w:line="360" w:lineRule="auto"/>
        <w:ind w:right="-518"/>
        <w:jc w:val="both"/>
        <w:rPr>
          <w:rFonts w:asciiTheme="majorHAnsi" w:eastAsia="Times New Roman" w:hAnsiTheme="majorHAnsi" w:cstheme="majorHAnsi"/>
          <w:color w:val="000000"/>
          <w:sz w:val="24"/>
          <w:szCs w:val="24"/>
          <w:lang w:val="es-AR" w:eastAsia="es-AR"/>
        </w:rPr>
      </w:pPr>
      <w:r w:rsidRPr="00EC4FD8">
        <w:rPr>
          <w:rStyle w:val="Ttulo2Car"/>
          <w:lang w:val="es-AR"/>
        </w:rPr>
        <w:t>Ámbito de actuación:</w:t>
      </w:r>
      <w:r>
        <w:rPr>
          <w:rFonts w:asciiTheme="majorHAnsi" w:eastAsia="Times New Roman" w:hAnsiTheme="majorHAnsi" w:cstheme="majorHAnsi"/>
          <w:color w:val="000000"/>
          <w:sz w:val="24"/>
          <w:szCs w:val="24"/>
          <w:lang w:val="es-AR" w:eastAsia="es-AR"/>
        </w:rPr>
        <w:t xml:space="preserve"> </w:t>
      </w:r>
      <w:r w:rsidRPr="005D7F56">
        <w:rPr>
          <w:rFonts w:asciiTheme="majorHAnsi" w:eastAsia="Times New Roman" w:hAnsiTheme="majorHAnsi" w:cstheme="majorHAnsi"/>
          <w:i/>
          <w:iCs/>
          <w:color w:val="000000"/>
          <w:sz w:val="24"/>
          <w:szCs w:val="24"/>
          <w:lang w:val="es-AR" w:eastAsia="es-AR"/>
        </w:rPr>
        <w:t>Internacional</w:t>
      </w:r>
    </w:p>
    <w:p w14:paraId="2D7C7305" w14:textId="77777777" w:rsidR="00C66D00" w:rsidRPr="005D7F56" w:rsidRDefault="00C66D00" w:rsidP="00C66D00">
      <w:pPr>
        <w:shd w:val="clear" w:color="auto" w:fill="FFFFFF"/>
        <w:spacing w:after="0" w:line="360" w:lineRule="auto"/>
        <w:ind w:right="-518"/>
        <w:jc w:val="both"/>
        <w:rPr>
          <w:rFonts w:asciiTheme="majorHAnsi" w:eastAsia="Times New Roman" w:hAnsiTheme="majorHAnsi" w:cstheme="majorHAnsi"/>
          <w:color w:val="000000"/>
          <w:sz w:val="24"/>
          <w:szCs w:val="24"/>
          <w:lang w:val="es-AR" w:eastAsia="es-AR"/>
        </w:rPr>
      </w:pPr>
      <w:r w:rsidRPr="005D7F56">
        <w:rPr>
          <w:rStyle w:val="Ttulo2Car"/>
          <w:lang w:val="es-AR" w:eastAsia="es-AR"/>
        </w:rPr>
        <w:t>Fecha de conformación de la red</w:t>
      </w:r>
      <w:r w:rsidRPr="005D7F56">
        <w:rPr>
          <w:rFonts w:asciiTheme="majorHAnsi" w:eastAsia="Times New Roman" w:hAnsiTheme="majorHAnsi" w:cstheme="majorHAnsi"/>
          <w:color w:val="000000"/>
          <w:sz w:val="24"/>
          <w:szCs w:val="24"/>
          <w:lang w:val="es-AR" w:eastAsia="es-AR"/>
        </w:rPr>
        <w:t>:</w:t>
      </w:r>
      <w:r>
        <w:rPr>
          <w:rFonts w:asciiTheme="majorHAnsi" w:eastAsia="Times New Roman" w:hAnsiTheme="majorHAnsi" w:cstheme="majorHAnsi"/>
          <w:color w:val="000000"/>
          <w:sz w:val="24"/>
          <w:szCs w:val="24"/>
          <w:lang w:val="es-AR" w:eastAsia="es-AR"/>
        </w:rPr>
        <w:t xml:space="preserve"> Julio de 2026</w:t>
      </w:r>
    </w:p>
    <w:p w14:paraId="4873E4C5" w14:textId="1A555B7D" w:rsidR="00852855" w:rsidRPr="00852855" w:rsidRDefault="00EC4FD8" w:rsidP="00C66D00">
      <w:pPr>
        <w:shd w:val="clear" w:color="auto" w:fill="FFFFFF"/>
        <w:spacing w:after="0" w:line="360" w:lineRule="auto"/>
        <w:ind w:right="-518"/>
        <w:jc w:val="both"/>
        <w:rPr>
          <w:rFonts w:asciiTheme="majorHAnsi" w:eastAsia="Times New Roman" w:hAnsiTheme="majorHAnsi" w:cstheme="majorHAnsi"/>
          <w:color w:val="000000"/>
          <w:sz w:val="24"/>
          <w:szCs w:val="24"/>
          <w:lang w:val="es-ES" w:eastAsia="es-AR"/>
        </w:rPr>
      </w:pPr>
      <w:r>
        <w:rPr>
          <w:rStyle w:val="Ttulo2Car"/>
          <w:lang w:val="es-AR" w:eastAsia="es-AR"/>
        </w:rPr>
        <w:t>Antecedentes-</w:t>
      </w:r>
      <w:r w:rsidR="0023634F">
        <w:rPr>
          <w:rStyle w:val="Ttulo2Car"/>
          <w:lang w:val="es-AR" w:eastAsia="es-AR"/>
        </w:rPr>
        <w:t xml:space="preserve">Exposición de Motivos: </w:t>
      </w:r>
      <w:r w:rsidR="00852855" w:rsidRPr="00852855">
        <w:rPr>
          <w:rFonts w:asciiTheme="majorHAnsi" w:eastAsia="Times New Roman" w:hAnsiTheme="majorHAnsi" w:cstheme="majorHAnsi"/>
          <w:color w:val="000000"/>
          <w:sz w:val="24"/>
          <w:szCs w:val="24"/>
          <w:lang w:val="es-ES" w:eastAsia="es-AR"/>
        </w:rPr>
        <w:t xml:space="preserve">A partir de mediados de la década de 1970 se fue consolidando -a nivel </w:t>
      </w:r>
      <w:r w:rsidR="00DD1342">
        <w:rPr>
          <w:rFonts w:asciiTheme="majorHAnsi" w:eastAsia="Times New Roman" w:hAnsiTheme="majorHAnsi" w:cstheme="majorHAnsi"/>
          <w:color w:val="000000"/>
          <w:sz w:val="24"/>
          <w:szCs w:val="24"/>
          <w:lang w:val="es-ES" w:eastAsia="es-AR"/>
        </w:rPr>
        <w:t>global</w:t>
      </w:r>
      <w:r w:rsidR="00852855" w:rsidRPr="00852855">
        <w:rPr>
          <w:rFonts w:asciiTheme="majorHAnsi" w:eastAsia="Times New Roman" w:hAnsiTheme="majorHAnsi" w:cstheme="majorHAnsi"/>
          <w:color w:val="000000"/>
          <w:sz w:val="24"/>
          <w:szCs w:val="24"/>
          <w:lang w:val="es-ES" w:eastAsia="es-AR"/>
        </w:rPr>
        <w:t xml:space="preserve">- un </w:t>
      </w:r>
      <w:r w:rsidR="00852855" w:rsidRPr="00852855">
        <w:rPr>
          <w:rFonts w:asciiTheme="majorHAnsi" w:eastAsia="Times New Roman" w:hAnsiTheme="majorHAnsi" w:cstheme="majorHAnsi"/>
          <w:i/>
          <w:color w:val="000000"/>
          <w:sz w:val="24"/>
          <w:szCs w:val="24"/>
          <w:lang w:val="es-ES" w:eastAsia="es-AR"/>
        </w:rPr>
        <w:t xml:space="preserve">modelo económico neoliberal </w:t>
      </w:r>
      <w:r w:rsidR="00852855" w:rsidRPr="00852855">
        <w:rPr>
          <w:rFonts w:asciiTheme="majorHAnsi" w:eastAsia="Times New Roman" w:hAnsiTheme="majorHAnsi" w:cstheme="majorHAnsi"/>
          <w:color w:val="000000"/>
          <w:sz w:val="24"/>
          <w:szCs w:val="24"/>
          <w:lang w:val="es-ES" w:eastAsia="es-AR"/>
        </w:rPr>
        <w:t xml:space="preserve">que hizo del Estado Social de Derecho y de las políticas públicas su principal enemigo. Bajo ese nuevo </w:t>
      </w:r>
      <w:r w:rsidR="00852855" w:rsidRPr="00852855">
        <w:rPr>
          <w:rFonts w:asciiTheme="majorHAnsi" w:eastAsia="Times New Roman" w:hAnsiTheme="majorHAnsi" w:cstheme="majorHAnsi"/>
          <w:i/>
          <w:color w:val="000000"/>
          <w:sz w:val="24"/>
          <w:szCs w:val="24"/>
          <w:lang w:val="es-ES" w:eastAsia="es-AR"/>
        </w:rPr>
        <w:t xml:space="preserve">paradigma, </w:t>
      </w:r>
      <w:r w:rsidR="00852855" w:rsidRPr="00852855">
        <w:rPr>
          <w:rFonts w:asciiTheme="majorHAnsi" w:eastAsia="Times New Roman" w:hAnsiTheme="majorHAnsi" w:cstheme="majorHAnsi"/>
          <w:color w:val="000000"/>
          <w:sz w:val="24"/>
          <w:szCs w:val="24"/>
          <w:lang w:val="es-ES" w:eastAsia="es-AR"/>
        </w:rPr>
        <w:t xml:space="preserve">el </w:t>
      </w:r>
      <w:r w:rsidR="00852855" w:rsidRPr="00852855">
        <w:rPr>
          <w:rFonts w:asciiTheme="majorHAnsi" w:eastAsia="Times New Roman" w:hAnsiTheme="majorHAnsi" w:cstheme="majorHAnsi"/>
          <w:i/>
          <w:color w:val="000000"/>
          <w:sz w:val="24"/>
          <w:szCs w:val="24"/>
          <w:lang w:val="es-ES" w:eastAsia="es-AR"/>
        </w:rPr>
        <w:t>Estado</w:t>
      </w:r>
      <w:r w:rsidR="00852855" w:rsidRPr="00852855">
        <w:rPr>
          <w:rFonts w:asciiTheme="majorHAnsi" w:eastAsia="Times New Roman" w:hAnsiTheme="majorHAnsi" w:cstheme="majorHAnsi"/>
          <w:color w:val="000000"/>
          <w:sz w:val="24"/>
          <w:szCs w:val="24"/>
          <w:lang w:val="es-ES" w:eastAsia="es-AR"/>
        </w:rPr>
        <w:t xml:space="preserve"> constituía -y constituye- un obstáculo para el </w:t>
      </w:r>
      <w:r w:rsidR="00852855" w:rsidRPr="00852855">
        <w:rPr>
          <w:rFonts w:asciiTheme="majorHAnsi" w:eastAsia="Times New Roman" w:hAnsiTheme="majorHAnsi" w:cstheme="majorHAnsi"/>
          <w:i/>
          <w:color w:val="000000"/>
          <w:sz w:val="24"/>
          <w:szCs w:val="24"/>
          <w:lang w:val="es-ES" w:eastAsia="es-AR"/>
        </w:rPr>
        <w:t>desarrollo del sistema capitalista.</w:t>
      </w:r>
      <w:r w:rsidR="00852855" w:rsidRPr="00852855">
        <w:rPr>
          <w:rFonts w:asciiTheme="majorHAnsi" w:eastAsia="Times New Roman" w:hAnsiTheme="majorHAnsi" w:cstheme="majorHAnsi"/>
          <w:color w:val="000000"/>
          <w:sz w:val="24"/>
          <w:szCs w:val="24"/>
          <w:lang w:val="es-ES" w:eastAsia="es-AR"/>
        </w:rPr>
        <w:t xml:space="preserve"> Educación, salud, cultura, vivienda, trabajo,</w:t>
      </w:r>
      <w:r w:rsidR="00DD1342">
        <w:rPr>
          <w:rFonts w:asciiTheme="majorHAnsi" w:eastAsia="Times New Roman" w:hAnsiTheme="majorHAnsi" w:cstheme="majorHAnsi"/>
          <w:color w:val="000000"/>
          <w:sz w:val="24"/>
          <w:szCs w:val="24"/>
          <w:lang w:val="es-ES" w:eastAsia="es-AR"/>
        </w:rPr>
        <w:t xml:space="preserve"> y hasta el medioambiente,</w:t>
      </w:r>
      <w:r w:rsidR="00852855" w:rsidRPr="00852855">
        <w:rPr>
          <w:rFonts w:asciiTheme="majorHAnsi" w:eastAsia="Times New Roman" w:hAnsiTheme="majorHAnsi" w:cstheme="majorHAnsi"/>
          <w:color w:val="000000"/>
          <w:sz w:val="24"/>
          <w:szCs w:val="24"/>
          <w:lang w:val="es-ES" w:eastAsia="es-AR"/>
        </w:rPr>
        <w:t xml:space="preserve"> son materias que deben ser reguladas por el </w:t>
      </w:r>
      <w:r w:rsidR="00852855" w:rsidRPr="00852855">
        <w:rPr>
          <w:rFonts w:asciiTheme="majorHAnsi" w:eastAsia="Times New Roman" w:hAnsiTheme="majorHAnsi" w:cstheme="majorHAnsi"/>
          <w:i/>
          <w:color w:val="000000"/>
          <w:sz w:val="24"/>
          <w:szCs w:val="24"/>
          <w:lang w:val="es-ES" w:eastAsia="es-AR"/>
        </w:rPr>
        <w:t>mercado</w:t>
      </w:r>
      <w:r w:rsidR="00852855" w:rsidRPr="00852855">
        <w:rPr>
          <w:rFonts w:asciiTheme="majorHAnsi" w:eastAsia="Times New Roman" w:hAnsiTheme="majorHAnsi" w:cstheme="majorHAnsi"/>
          <w:color w:val="000000"/>
          <w:sz w:val="24"/>
          <w:szCs w:val="24"/>
          <w:lang w:val="es-ES" w:eastAsia="es-AR"/>
        </w:rPr>
        <w:t xml:space="preserve">, y preservadas de las </w:t>
      </w:r>
      <w:r w:rsidR="00852855" w:rsidRPr="00852855">
        <w:rPr>
          <w:rFonts w:asciiTheme="majorHAnsi" w:eastAsia="Times New Roman" w:hAnsiTheme="majorHAnsi" w:cstheme="majorHAnsi"/>
          <w:i/>
          <w:color w:val="000000"/>
          <w:sz w:val="24"/>
          <w:szCs w:val="24"/>
          <w:lang w:val="es-ES" w:eastAsia="es-AR"/>
        </w:rPr>
        <w:t xml:space="preserve">desviaciones </w:t>
      </w:r>
      <w:r w:rsidR="00852855" w:rsidRPr="00852855">
        <w:rPr>
          <w:rFonts w:asciiTheme="majorHAnsi" w:eastAsia="Times New Roman" w:hAnsiTheme="majorHAnsi" w:cstheme="majorHAnsi"/>
          <w:color w:val="000000"/>
          <w:sz w:val="24"/>
          <w:szCs w:val="24"/>
          <w:lang w:val="es-ES" w:eastAsia="es-AR"/>
        </w:rPr>
        <w:t xml:space="preserve">y la </w:t>
      </w:r>
      <w:r w:rsidR="00852855" w:rsidRPr="00852855">
        <w:rPr>
          <w:rFonts w:asciiTheme="majorHAnsi" w:eastAsia="Times New Roman" w:hAnsiTheme="majorHAnsi" w:cstheme="majorHAnsi"/>
          <w:i/>
          <w:color w:val="000000"/>
          <w:sz w:val="24"/>
          <w:szCs w:val="24"/>
          <w:lang w:val="es-ES" w:eastAsia="es-AR"/>
        </w:rPr>
        <w:t xml:space="preserve">corrupción </w:t>
      </w:r>
      <w:r w:rsidR="00852855" w:rsidRPr="00852855">
        <w:rPr>
          <w:rFonts w:asciiTheme="majorHAnsi" w:eastAsia="Times New Roman" w:hAnsiTheme="majorHAnsi" w:cstheme="majorHAnsi"/>
          <w:color w:val="000000"/>
          <w:sz w:val="24"/>
          <w:szCs w:val="24"/>
          <w:lang w:val="es-ES" w:eastAsia="es-AR"/>
        </w:rPr>
        <w:t>que genera</w:t>
      </w:r>
      <w:r w:rsidR="00DD1342">
        <w:rPr>
          <w:rFonts w:asciiTheme="majorHAnsi" w:eastAsia="Times New Roman" w:hAnsiTheme="majorHAnsi" w:cstheme="majorHAnsi"/>
          <w:color w:val="000000"/>
          <w:sz w:val="24"/>
          <w:szCs w:val="24"/>
          <w:lang w:val="es-ES" w:eastAsia="es-AR"/>
        </w:rPr>
        <w:t>ría</w:t>
      </w:r>
      <w:r w:rsidR="00852855" w:rsidRPr="00852855">
        <w:rPr>
          <w:rFonts w:asciiTheme="majorHAnsi" w:eastAsia="Times New Roman" w:hAnsiTheme="majorHAnsi" w:cstheme="majorHAnsi"/>
          <w:color w:val="000000"/>
          <w:sz w:val="24"/>
          <w:szCs w:val="24"/>
          <w:lang w:val="es-ES" w:eastAsia="es-AR"/>
        </w:rPr>
        <w:t xml:space="preserve"> la intervención estatal. </w:t>
      </w:r>
    </w:p>
    <w:p w14:paraId="211C3D13" w14:textId="1B78D6EF" w:rsidR="00852855" w:rsidRDefault="00852855" w:rsidP="00852855">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ES" w:eastAsia="es-AR"/>
        </w:rPr>
      </w:pPr>
      <w:r w:rsidRPr="00852855">
        <w:rPr>
          <w:rFonts w:asciiTheme="majorHAnsi" w:eastAsia="Times New Roman" w:hAnsiTheme="majorHAnsi" w:cstheme="majorHAnsi"/>
          <w:color w:val="000000"/>
          <w:sz w:val="24"/>
          <w:szCs w:val="24"/>
          <w:lang w:val="es-ES" w:eastAsia="es-AR"/>
        </w:rPr>
        <w:t xml:space="preserve">Décadas de implementación de ese </w:t>
      </w:r>
      <w:r w:rsidRPr="00852855">
        <w:rPr>
          <w:rFonts w:asciiTheme="majorHAnsi" w:eastAsia="Times New Roman" w:hAnsiTheme="majorHAnsi" w:cstheme="majorHAnsi"/>
          <w:i/>
          <w:color w:val="000000"/>
          <w:sz w:val="24"/>
          <w:szCs w:val="24"/>
          <w:lang w:val="es-ES" w:eastAsia="es-AR"/>
        </w:rPr>
        <w:t>modelo</w:t>
      </w:r>
      <w:r w:rsidRPr="00852855">
        <w:rPr>
          <w:rFonts w:asciiTheme="majorHAnsi" w:eastAsia="Times New Roman" w:hAnsiTheme="majorHAnsi" w:cstheme="majorHAnsi"/>
          <w:color w:val="000000"/>
          <w:sz w:val="24"/>
          <w:szCs w:val="24"/>
          <w:lang w:val="es-ES" w:eastAsia="es-AR"/>
        </w:rPr>
        <w:t xml:space="preserve"> permiten observar como la brecha entre países desarrollados y subdesarrollados (o </w:t>
      </w:r>
      <w:r w:rsidRPr="00852855">
        <w:rPr>
          <w:rFonts w:asciiTheme="majorHAnsi" w:eastAsia="Times New Roman" w:hAnsiTheme="majorHAnsi" w:cstheme="majorHAnsi"/>
          <w:i/>
          <w:color w:val="000000"/>
          <w:sz w:val="24"/>
          <w:szCs w:val="24"/>
          <w:lang w:val="es-ES" w:eastAsia="es-AR"/>
        </w:rPr>
        <w:t>‘en vías de desarrollo’</w:t>
      </w:r>
      <w:r w:rsidRPr="00852855">
        <w:rPr>
          <w:rFonts w:asciiTheme="majorHAnsi" w:eastAsia="Times New Roman" w:hAnsiTheme="majorHAnsi" w:cstheme="majorHAnsi"/>
          <w:color w:val="000000"/>
          <w:sz w:val="24"/>
          <w:szCs w:val="24"/>
          <w:lang w:val="es-ES" w:eastAsia="es-AR"/>
        </w:rPr>
        <w:t>) se incrementó; la exclusión social, la desocupación, el hambre y la pobreza han seguido similar derrotero.</w:t>
      </w:r>
      <w:r w:rsidR="00DD1342">
        <w:rPr>
          <w:rFonts w:asciiTheme="majorHAnsi" w:eastAsia="Times New Roman" w:hAnsiTheme="majorHAnsi" w:cstheme="majorHAnsi"/>
          <w:color w:val="000000"/>
          <w:sz w:val="24"/>
          <w:szCs w:val="24"/>
          <w:lang w:val="es-ES" w:eastAsia="es-AR"/>
        </w:rPr>
        <w:t xml:space="preserve"> La crisis ecológica está llegando a límites insostenibles para la vida humana. </w:t>
      </w:r>
    </w:p>
    <w:p w14:paraId="7B9F1EBA" w14:textId="2D333210" w:rsidR="00852855" w:rsidRPr="00852855" w:rsidRDefault="00235BAD" w:rsidP="00852855">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ES" w:eastAsia="es-AR"/>
        </w:rPr>
      </w:pPr>
      <w:r>
        <w:rPr>
          <w:rFonts w:asciiTheme="majorHAnsi" w:eastAsia="Times New Roman" w:hAnsiTheme="majorHAnsi" w:cstheme="majorHAnsi"/>
          <w:color w:val="000000"/>
          <w:sz w:val="24"/>
          <w:szCs w:val="24"/>
          <w:lang w:val="es-ES" w:eastAsia="es-AR"/>
        </w:rPr>
        <w:t>Como corolario en las ciudades, e</w:t>
      </w:r>
      <w:r w:rsidR="00852855" w:rsidRPr="00852855">
        <w:rPr>
          <w:rFonts w:asciiTheme="majorHAnsi" w:eastAsia="Times New Roman" w:hAnsiTheme="majorHAnsi" w:cstheme="majorHAnsi"/>
          <w:color w:val="000000"/>
          <w:sz w:val="24"/>
          <w:szCs w:val="24"/>
          <w:lang w:val="es-ES" w:eastAsia="es-AR"/>
        </w:rPr>
        <w:t xml:space="preserve">n las últimas décadas hemos sido testigos del incesante aumento de la </w:t>
      </w:r>
      <w:r w:rsidR="00852855" w:rsidRPr="00852855">
        <w:rPr>
          <w:rFonts w:asciiTheme="majorHAnsi" w:eastAsia="Times New Roman" w:hAnsiTheme="majorHAnsi" w:cstheme="majorHAnsi"/>
          <w:i/>
          <w:color w:val="000000"/>
          <w:sz w:val="24"/>
          <w:szCs w:val="24"/>
          <w:lang w:val="es-ES" w:eastAsia="es-AR"/>
        </w:rPr>
        <w:t>pobreza</w:t>
      </w:r>
      <w:r w:rsidR="00852855" w:rsidRPr="00852855">
        <w:rPr>
          <w:rFonts w:asciiTheme="majorHAnsi" w:eastAsia="Times New Roman" w:hAnsiTheme="majorHAnsi" w:cstheme="majorHAnsi"/>
          <w:color w:val="000000"/>
          <w:sz w:val="24"/>
          <w:szCs w:val="24"/>
          <w:lang w:val="es-ES" w:eastAsia="es-AR"/>
        </w:rPr>
        <w:t xml:space="preserve"> y con ello de la proliferación de las mal llamadas </w:t>
      </w:r>
      <w:r w:rsidR="00852855" w:rsidRPr="00852855">
        <w:rPr>
          <w:rFonts w:asciiTheme="majorHAnsi" w:eastAsia="Times New Roman" w:hAnsiTheme="majorHAnsi" w:cstheme="majorHAnsi"/>
          <w:i/>
          <w:color w:val="000000"/>
          <w:sz w:val="24"/>
          <w:szCs w:val="24"/>
          <w:lang w:val="es-ES" w:eastAsia="es-AR"/>
        </w:rPr>
        <w:t>'villas de emergencia'</w:t>
      </w:r>
      <w:r w:rsidR="00852855" w:rsidRPr="00852855">
        <w:rPr>
          <w:rFonts w:asciiTheme="majorHAnsi" w:eastAsia="Times New Roman" w:hAnsiTheme="majorHAnsi" w:cstheme="majorHAnsi"/>
          <w:color w:val="000000"/>
          <w:sz w:val="24"/>
          <w:szCs w:val="24"/>
          <w:lang w:val="es-ES" w:eastAsia="es-AR"/>
        </w:rPr>
        <w:t xml:space="preserve">. </w:t>
      </w:r>
      <w:r>
        <w:rPr>
          <w:rFonts w:asciiTheme="majorHAnsi" w:eastAsia="Times New Roman" w:hAnsiTheme="majorHAnsi" w:cstheme="majorHAnsi"/>
          <w:color w:val="000000"/>
          <w:sz w:val="24"/>
          <w:szCs w:val="24"/>
          <w:lang w:val="es-ES" w:eastAsia="es-AR"/>
        </w:rPr>
        <w:t>N</w:t>
      </w:r>
      <w:r w:rsidR="00852855" w:rsidRPr="00852855">
        <w:rPr>
          <w:rFonts w:asciiTheme="majorHAnsi" w:eastAsia="Times New Roman" w:hAnsiTheme="majorHAnsi" w:cstheme="majorHAnsi"/>
          <w:color w:val="000000"/>
          <w:sz w:val="24"/>
          <w:szCs w:val="24"/>
          <w:lang w:val="es-ES" w:eastAsia="es-AR"/>
        </w:rPr>
        <w:t xml:space="preserve">o se trata de un </w:t>
      </w:r>
      <w:r w:rsidR="00852855" w:rsidRPr="00852855">
        <w:rPr>
          <w:rFonts w:asciiTheme="majorHAnsi" w:eastAsia="Times New Roman" w:hAnsiTheme="majorHAnsi" w:cstheme="majorHAnsi"/>
          <w:i/>
          <w:color w:val="000000"/>
          <w:sz w:val="24"/>
          <w:szCs w:val="24"/>
          <w:lang w:val="es-ES" w:eastAsia="es-AR"/>
        </w:rPr>
        <w:t>fenómeno local</w:t>
      </w:r>
      <w:r w:rsidR="00852855">
        <w:rPr>
          <w:rFonts w:asciiTheme="majorHAnsi" w:eastAsia="Times New Roman" w:hAnsiTheme="majorHAnsi" w:cstheme="majorHAnsi"/>
          <w:i/>
          <w:color w:val="000000"/>
          <w:sz w:val="24"/>
          <w:szCs w:val="24"/>
          <w:lang w:val="es-ES" w:eastAsia="es-AR"/>
        </w:rPr>
        <w:t xml:space="preserve"> o regional</w:t>
      </w:r>
      <w:r w:rsidR="00852855" w:rsidRPr="00852855">
        <w:rPr>
          <w:rFonts w:asciiTheme="majorHAnsi" w:eastAsia="Times New Roman" w:hAnsiTheme="majorHAnsi" w:cstheme="majorHAnsi"/>
          <w:color w:val="000000"/>
          <w:sz w:val="24"/>
          <w:szCs w:val="24"/>
          <w:lang w:val="es-ES" w:eastAsia="es-AR"/>
        </w:rPr>
        <w:t xml:space="preserve"> sino mundial, propio del modo de producción capitalista. Las denominaciones pueden ser diferentes -</w:t>
      </w:r>
      <w:r w:rsidR="00852855" w:rsidRPr="00852855">
        <w:rPr>
          <w:rFonts w:asciiTheme="majorHAnsi" w:eastAsia="Times New Roman" w:hAnsiTheme="majorHAnsi" w:cstheme="majorHAnsi"/>
          <w:i/>
          <w:color w:val="000000"/>
          <w:sz w:val="24"/>
          <w:szCs w:val="24"/>
          <w:lang w:val="es-ES" w:eastAsia="es-AR"/>
        </w:rPr>
        <w:t>favelas</w:t>
      </w:r>
      <w:r w:rsidR="00852855" w:rsidRPr="00852855">
        <w:rPr>
          <w:rFonts w:asciiTheme="majorHAnsi" w:eastAsia="Times New Roman" w:hAnsiTheme="majorHAnsi" w:cstheme="majorHAnsi"/>
          <w:color w:val="000000"/>
          <w:sz w:val="24"/>
          <w:szCs w:val="24"/>
          <w:lang w:val="es-ES" w:eastAsia="es-AR"/>
        </w:rPr>
        <w:t xml:space="preserve">, </w:t>
      </w:r>
      <w:r w:rsidR="00852855" w:rsidRPr="00852855">
        <w:rPr>
          <w:rFonts w:asciiTheme="majorHAnsi" w:eastAsia="Times New Roman" w:hAnsiTheme="majorHAnsi" w:cstheme="majorHAnsi"/>
          <w:i/>
          <w:color w:val="000000"/>
          <w:sz w:val="24"/>
          <w:szCs w:val="24"/>
          <w:lang w:val="es-ES" w:eastAsia="es-AR"/>
        </w:rPr>
        <w:t>asentamientos precarios</w:t>
      </w:r>
      <w:r w:rsidR="00852855" w:rsidRPr="00852855">
        <w:rPr>
          <w:rFonts w:asciiTheme="majorHAnsi" w:eastAsia="Times New Roman" w:hAnsiTheme="majorHAnsi" w:cstheme="majorHAnsi"/>
          <w:color w:val="000000"/>
          <w:sz w:val="24"/>
          <w:szCs w:val="24"/>
          <w:lang w:val="es-ES" w:eastAsia="es-AR"/>
        </w:rPr>
        <w:t xml:space="preserve">, </w:t>
      </w:r>
      <w:r w:rsidR="00852855" w:rsidRPr="00852855">
        <w:rPr>
          <w:rFonts w:asciiTheme="majorHAnsi" w:eastAsia="Times New Roman" w:hAnsiTheme="majorHAnsi" w:cstheme="majorHAnsi"/>
          <w:i/>
          <w:color w:val="000000"/>
          <w:sz w:val="24"/>
          <w:szCs w:val="24"/>
          <w:lang w:val="es-ES" w:eastAsia="es-AR"/>
        </w:rPr>
        <w:t>barrios carenciados</w:t>
      </w:r>
      <w:r w:rsidR="00852855" w:rsidRPr="00852855">
        <w:rPr>
          <w:rFonts w:asciiTheme="majorHAnsi" w:eastAsia="Times New Roman" w:hAnsiTheme="majorHAnsi" w:cstheme="majorHAnsi"/>
          <w:color w:val="000000"/>
          <w:sz w:val="24"/>
          <w:szCs w:val="24"/>
          <w:lang w:val="es-ES" w:eastAsia="es-AR"/>
        </w:rPr>
        <w:t xml:space="preserve">, </w:t>
      </w:r>
      <w:r w:rsidR="00852855" w:rsidRPr="00852855">
        <w:rPr>
          <w:rFonts w:asciiTheme="majorHAnsi" w:eastAsia="Times New Roman" w:hAnsiTheme="majorHAnsi" w:cstheme="majorHAnsi"/>
          <w:i/>
          <w:color w:val="000000"/>
          <w:sz w:val="24"/>
          <w:szCs w:val="24"/>
          <w:lang w:val="es-ES" w:eastAsia="es-AR"/>
        </w:rPr>
        <w:t>guetos</w:t>
      </w:r>
      <w:r w:rsidR="00852855" w:rsidRPr="00852855">
        <w:rPr>
          <w:rFonts w:asciiTheme="majorHAnsi" w:eastAsia="Times New Roman" w:hAnsiTheme="majorHAnsi" w:cstheme="majorHAnsi"/>
          <w:color w:val="000000"/>
          <w:sz w:val="24"/>
          <w:szCs w:val="24"/>
          <w:lang w:val="es-ES" w:eastAsia="es-AR"/>
        </w:rPr>
        <w:t>,</w:t>
      </w:r>
      <w:r w:rsidR="00852855">
        <w:rPr>
          <w:rFonts w:asciiTheme="majorHAnsi" w:eastAsia="Times New Roman" w:hAnsiTheme="majorHAnsi" w:cstheme="majorHAnsi"/>
          <w:color w:val="000000"/>
          <w:sz w:val="24"/>
          <w:szCs w:val="24"/>
          <w:lang w:val="es-ES" w:eastAsia="es-AR"/>
        </w:rPr>
        <w:t xml:space="preserve"> </w:t>
      </w:r>
      <w:r w:rsidR="00852855">
        <w:rPr>
          <w:rFonts w:asciiTheme="majorHAnsi" w:eastAsia="Times New Roman" w:hAnsiTheme="majorHAnsi" w:cstheme="majorHAnsi"/>
          <w:i/>
          <w:iCs/>
          <w:color w:val="000000"/>
          <w:sz w:val="24"/>
          <w:szCs w:val="24"/>
          <w:lang w:val="es-ES" w:eastAsia="es-AR"/>
        </w:rPr>
        <w:t>chabolas,</w:t>
      </w:r>
      <w:r w:rsidR="00852855" w:rsidRPr="00852855">
        <w:rPr>
          <w:rFonts w:asciiTheme="majorHAnsi" w:eastAsia="Times New Roman" w:hAnsiTheme="majorHAnsi" w:cstheme="majorHAnsi"/>
          <w:color w:val="000000"/>
          <w:sz w:val="24"/>
          <w:szCs w:val="24"/>
          <w:lang w:val="es-ES" w:eastAsia="es-AR"/>
        </w:rPr>
        <w:t xml:space="preserve"> </w:t>
      </w:r>
      <w:r w:rsidR="00852855" w:rsidRPr="00852855">
        <w:rPr>
          <w:rFonts w:asciiTheme="majorHAnsi" w:eastAsia="Times New Roman" w:hAnsiTheme="majorHAnsi" w:cstheme="majorHAnsi"/>
          <w:i/>
          <w:color w:val="000000"/>
          <w:sz w:val="24"/>
          <w:szCs w:val="24"/>
          <w:lang w:val="es-ES" w:eastAsia="es-AR"/>
        </w:rPr>
        <w:t>baylieus</w:t>
      </w:r>
      <w:r w:rsidR="00852855" w:rsidRPr="00852855">
        <w:rPr>
          <w:rFonts w:asciiTheme="majorHAnsi" w:eastAsia="Times New Roman" w:hAnsiTheme="majorHAnsi" w:cstheme="majorHAnsi"/>
          <w:color w:val="000000"/>
          <w:sz w:val="24"/>
          <w:szCs w:val="24"/>
          <w:lang w:val="es-ES" w:eastAsia="es-AR"/>
        </w:rPr>
        <w:t xml:space="preserve">, etc.- pero las dificultades que quienes allí residen deben enfrentar son similares: ausencia de servicios esenciales, como redes de agua potable, alumbrado público, gas, recolección de residuos, seguridad; viviendas precarias y/o en pésimo estado de conservación; </w:t>
      </w:r>
      <w:r w:rsidR="00DD1342">
        <w:rPr>
          <w:rFonts w:asciiTheme="majorHAnsi" w:eastAsia="Times New Roman" w:hAnsiTheme="majorHAnsi" w:cstheme="majorHAnsi"/>
          <w:color w:val="000000"/>
          <w:sz w:val="24"/>
          <w:szCs w:val="24"/>
          <w:lang w:val="es-ES" w:eastAsia="es-AR"/>
        </w:rPr>
        <w:t xml:space="preserve">ausencia de </w:t>
      </w:r>
      <w:r w:rsidR="00852855" w:rsidRPr="00852855">
        <w:rPr>
          <w:rFonts w:asciiTheme="majorHAnsi" w:eastAsia="Times New Roman" w:hAnsiTheme="majorHAnsi" w:cstheme="majorHAnsi"/>
          <w:color w:val="000000"/>
          <w:sz w:val="24"/>
          <w:szCs w:val="24"/>
          <w:lang w:val="es-ES" w:eastAsia="es-AR"/>
        </w:rPr>
        <w:t>centros de salud y de educación</w:t>
      </w:r>
      <w:r w:rsidR="00DD1342">
        <w:rPr>
          <w:rFonts w:asciiTheme="majorHAnsi" w:eastAsia="Times New Roman" w:hAnsiTheme="majorHAnsi" w:cstheme="majorHAnsi"/>
          <w:color w:val="000000"/>
          <w:sz w:val="24"/>
          <w:szCs w:val="24"/>
          <w:lang w:val="es-ES" w:eastAsia="es-AR"/>
        </w:rPr>
        <w:t>, o</w:t>
      </w:r>
      <w:r w:rsidR="00852855" w:rsidRPr="00852855">
        <w:rPr>
          <w:rFonts w:asciiTheme="majorHAnsi" w:eastAsia="Times New Roman" w:hAnsiTheme="majorHAnsi" w:cstheme="majorHAnsi"/>
          <w:color w:val="000000"/>
          <w:sz w:val="24"/>
          <w:szCs w:val="24"/>
          <w:lang w:val="es-ES" w:eastAsia="es-AR"/>
        </w:rPr>
        <w:t xml:space="preserve"> sin las condiciones mínimas para su eficaz funcionamiento; falta de espacios verdes; calles intransitables; </w:t>
      </w:r>
      <w:r w:rsidR="00DD1342">
        <w:rPr>
          <w:rFonts w:asciiTheme="majorHAnsi" w:eastAsia="Times New Roman" w:hAnsiTheme="majorHAnsi" w:cstheme="majorHAnsi"/>
          <w:color w:val="000000"/>
          <w:sz w:val="24"/>
          <w:szCs w:val="24"/>
          <w:lang w:val="es-ES" w:eastAsia="es-AR"/>
        </w:rPr>
        <w:t xml:space="preserve">degradación medioambiental, </w:t>
      </w:r>
      <w:r w:rsidR="00852855" w:rsidRPr="00852855">
        <w:rPr>
          <w:rFonts w:asciiTheme="majorHAnsi" w:eastAsia="Times New Roman" w:hAnsiTheme="majorHAnsi" w:cstheme="majorHAnsi"/>
          <w:color w:val="000000"/>
          <w:sz w:val="24"/>
          <w:szCs w:val="24"/>
          <w:lang w:val="es-ES" w:eastAsia="es-AR"/>
        </w:rPr>
        <w:t xml:space="preserve">etc. La ONU se refiere a ellos, en forma genérica, como </w:t>
      </w:r>
      <w:r w:rsidR="00852855" w:rsidRPr="00852855">
        <w:rPr>
          <w:rFonts w:asciiTheme="majorHAnsi" w:eastAsia="Times New Roman" w:hAnsiTheme="majorHAnsi" w:cstheme="majorHAnsi"/>
          <w:i/>
          <w:color w:val="000000"/>
          <w:sz w:val="24"/>
          <w:szCs w:val="24"/>
          <w:lang w:val="es-ES" w:eastAsia="es-AR"/>
        </w:rPr>
        <w:t>tugurios</w:t>
      </w:r>
      <w:r w:rsidR="00852855" w:rsidRPr="00852855">
        <w:rPr>
          <w:rFonts w:asciiTheme="majorHAnsi" w:eastAsia="Times New Roman" w:hAnsiTheme="majorHAnsi" w:cstheme="majorHAnsi"/>
          <w:color w:val="000000"/>
          <w:sz w:val="24"/>
          <w:szCs w:val="24"/>
          <w:lang w:val="es-ES" w:eastAsia="es-AR"/>
        </w:rPr>
        <w:t>.</w:t>
      </w:r>
    </w:p>
    <w:p w14:paraId="226AB464" w14:textId="53BC0C65" w:rsidR="00852855" w:rsidRPr="00852855" w:rsidRDefault="00852855" w:rsidP="00852855">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ES" w:eastAsia="es-AR"/>
        </w:rPr>
      </w:pPr>
      <w:r w:rsidRPr="00852855">
        <w:rPr>
          <w:rFonts w:asciiTheme="majorHAnsi" w:eastAsia="Times New Roman" w:hAnsiTheme="majorHAnsi" w:cstheme="majorHAnsi"/>
          <w:color w:val="000000"/>
          <w:sz w:val="24"/>
          <w:szCs w:val="24"/>
          <w:lang w:val="es-ES" w:eastAsia="es-AR"/>
        </w:rPr>
        <w:t xml:space="preserve">En contrapartida, cada vez son más los barrios </w:t>
      </w:r>
      <w:r w:rsidRPr="00852855">
        <w:rPr>
          <w:rFonts w:asciiTheme="majorHAnsi" w:eastAsia="Times New Roman" w:hAnsiTheme="majorHAnsi" w:cstheme="majorHAnsi"/>
          <w:i/>
          <w:color w:val="000000"/>
          <w:sz w:val="24"/>
          <w:szCs w:val="24"/>
          <w:lang w:val="es-ES" w:eastAsia="es-AR"/>
        </w:rPr>
        <w:t>'amurallados'</w:t>
      </w:r>
      <w:r w:rsidR="00235BAD">
        <w:rPr>
          <w:rFonts w:asciiTheme="majorHAnsi" w:eastAsia="Times New Roman" w:hAnsiTheme="majorHAnsi" w:cstheme="majorHAnsi"/>
          <w:i/>
          <w:color w:val="000000"/>
          <w:sz w:val="24"/>
          <w:szCs w:val="24"/>
          <w:lang w:val="es-ES" w:eastAsia="es-AR"/>
        </w:rPr>
        <w:t xml:space="preserve"> </w:t>
      </w:r>
      <w:r w:rsidR="00235BAD">
        <w:rPr>
          <w:rFonts w:asciiTheme="majorHAnsi" w:eastAsia="Times New Roman" w:hAnsiTheme="majorHAnsi" w:cstheme="majorHAnsi"/>
          <w:iCs/>
          <w:color w:val="000000"/>
          <w:sz w:val="24"/>
          <w:szCs w:val="24"/>
          <w:lang w:val="es-ES" w:eastAsia="es-AR"/>
        </w:rPr>
        <w:t>o ‘</w:t>
      </w:r>
      <w:r w:rsidR="00235BAD">
        <w:rPr>
          <w:rFonts w:asciiTheme="majorHAnsi" w:eastAsia="Times New Roman" w:hAnsiTheme="majorHAnsi" w:cstheme="majorHAnsi"/>
          <w:i/>
          <w:color w:val="000000"/>
          <w:sz w:val="24"/>
          <w:szCs w:val="24"/>
          <w:lang w:val="es-ES" w:eastAsia="es-AR"/>
        </w:rPr>
        <w:t>cerrados’,</w:t>
      </w:r>
      <w:r w:rsidRPr="00852855">
        <w:rPr>
          <w:rFonts w:asciiTheme="majorHAnsi" w:eastAsia="Times New Roman" w:hAnsiTheme="majorHAnsi" w:cstheme="majorHAnsi"/>
          <w:i/>
          <w:color w:val="000000"/>
          <w:sz w:val="24"/>
          <w:szCs w:val="24"/>
          <w:lang w:val="es-ES" w:eastAsia="es-AR"/>
        </w:rPr>
        <w:t xml:space="preserve"> </w:t>
      </w:r>
      <w:r w:rsidRPr="00852855">
        <w:rPr>
          <w:rFonts w:asciiTheme="majorHAnsi" w:eastAsia="Times New Roman" w:hAnsiTheme="majorHAnsi" w:cstheme="majorHAnsi"/>
          <w:color w:val="000000"/>
          <w:sz w:val="24"/>
          <w:szCs w:val="24"/>
          <w:lang w:val="es-ES" w:eastAsia="es-AR"/>
        </w:rPr>
        <w:t xml:space="preserve">en que los sectores económicamente favorecidos de la sociedad se encierran buscando </w:t>
      </w:r>
      <w:r w:rsidRPr="00852855">
        <w:rPr>
          <w:rFonts w:asciiTheme="majorHAnsi" w:eastAsia="Times New Roman" w:hAnsiTheme="majorHAnsi" w:cstheme="majorHAnsi"/>
          <w:i/>
          <w:color w:val="000000"/>
          <w:sz w:val="24"/>
          <w:szCs w:val="24"/>
          <w:lang w:val="es-ES" w:eastAsia="es-AR"/>
        </w:rPr>
        <w:t>'protección'</w:t>
      </w:r>
      <w:r w:rsidR="00D14671">
        <w:rPr>
          <w:rFonts w:asciiTheme="majorHAnsi" w:eastAsia="Times New Roman" w:hAnsiTheme="majorHAnsi" w:cstheme="majorHAnsi"/>
          <w:i/>
          <w:color w:val="000000"/>
          <w:sz w:val="24"/>
          <w:szCs w:val="24"/>
          <w:lang w:val="es-ES" w:eastAsia="es-AR"/>
        </w:rPr>
        <w:t xml:space="preserve"> </w:t>
      </w:r>
      <w:r w:rsidR="00D14671">
        <w:rPr>
          <w:rFonts w:asciiTheme="majorHAnsi" w:eastAsia="Times New Roman" w:hAnsiTheme="majorHAnsi" w:cstheme="majorHAnsi"/>
          <w:iCs/>
          <w:color w:val="000000"/>
          <w:sz w:val="24"/>
          <w:szCs w:val="24"/>
          <w:lang w:val="es-ES" w:eastAsia="es-AR"/>
        </w:rPr>
        <w:t xml:space="preserve">y una mejor </w:t>
      </w:r>
      <w:r w:rsidR="00D14671">
        <w:rPr>
          <w:rFonts w:asciiTheme="majorHAnsi" w:eastAsia="Times New Roman" w:hAnsiTheme="majorHAnsi" w:cstheme="majorHAnsi"/>
          <w:iCs/>
          <w:color w:val="000000"/>
          <w:sz w:val="24"/>
          <w:szCs w:val="24"/>
          <w:lang w:val="es-ES" w:eastAsia="es-AR"/>
        </w:rPr>
        <w:lastRenderedPageBreak/>
        <w:t>calidad de vida</w:t>
      </w:r>
      <w:r w:rsidRPr="00852855">
        <w:rPr>
          <w:rFonts w:asciiTheme="majorHAnsi" w:eastAsia="Times New Roman" w:hAnsiTheme="majorHAnsi" w:cstheme="majorHAnsi"/>
          <w:i/>
          <w:color w:val="000000"/>
          <w:sz w:val="24"/>
          <w:szCs w:val="24"/>
          <w:lang w:val="es-ES" w:eastAsia="es-AR"/>
        </w:rPr>
        <w:t>.</w:t>
      </w:r>
      <w:r w:rsidRPr="00852855">
        <w:rPr>
          <w:rFonts w:asciiTheme="majorHAnsi" w:eastAsia="Times New Roman" w:hAnsiTheme="majorHAnsi" w:cstheme="majorHAnsi"/>
          <w:color w:val="000000"/>
          <w:sz w:val="24"/>
          <w:szCs w:val="24"/>
          <w:lang w:val="es-ES" w:eastAsia="es-AR"/>
        </w:rPr>
        <w:t xml:space="preserve"> Como lo señala el profesor Jordi Borja, </w:t>
      </w:r>
      <w:r>
        <w:rPr>
          <w:rFonts w:asciiTheme="majorHAnsi" w:eastAsia="Times New Roman" w:hAnsiTheme="majorHAnsi" w:cstheme="majorHAnsi"/>
          <w:i/>
          <w:iCs/>
          <w:color w:val="000000"/>
          <w:sz w:val="24"/>
          <w:szCs w:val="24"/>
          <w:lang w:val="es-ES" w:eastAsia="es-AR"/>
        </w:rPr>
        <w:t>“</w:t>
      </w:r>
      <w:r w:rsidRPr="00852855">
        <w:rPr>
          <w:rFonts w:asciiTheme="majorHAnsi" w:eastAsia="Times New Roman" w:hAnsiTheme="majorHAnsi" w:cstheme="majorHAnsi"/>
          <w:i/>
          <w:color w:val="000000"/>
          <w:sz w:val="24"/>
          <w:szCs w:val="24"/>
          <w:lang w:val="es-ES" w:eastAsia="es-AR"/>
        </w:rPr>
        <w:t>Las</w:t>
      </w:r>
      <w:r w:rsidRPr="00852855">
        <w:rPr>
          <w:rFonts w:asciiTheme="majorHAnsi" w:eastAsia="Times New Roman" w:hAnsiTheme="majorHAnsi" w:cstheme="majorHAnsi"/>
          <w:color w:val="000000"/>
          <w:sz w:val="24"/>
          <w:szCs w:val="24"/>
          <w:lang w:val="es-ES" w:eastAsia="es-AR"/>
        </w:rPr>
        <w:t xml:space="preserve"> </w:t>
      </w:r>
      <w:r w:rsidRPr="00852855">
        <w:rPr>
          <w:rFonts w:asciiTheme="majorHAnsi" w:eastAsia="Times New Roman" w:hAnsiTheme="majorHAnsi" w:cstheme="majorHAnsi"/>
          <w:i/>
          <w:color w:val="000000"/>
          <w:sz w:val="24"/>
          <w:szCs w:val="24"/>
          <w:lang w:val="es-ES" w:eastAsia="es-AR"/>
        </w:rPr>
        <w:t>calles comerciales animadas y abiertas se substituyen progresivamente por centros comerciales en los que se aplica el 'derecho de admisión'. Y los centros y barrios que no se transforman siguiendo estas pautas devienen espacios de exclusión olvidados y a veces criminalizados. O, en sentido contrario, se gentrifican y excluyen a los sectores populares, primero como residentes y luego como usuarios</w:t>
      </w:r>
      <w:r>
        <w:rPr>
          <w:rFonts w:asciiTheme="majorHAnsi" w:eastAsia="Times New Roman" w:hAnsiTheme="majorHAnsi" w:cstheme="majorHAnsi"/>
          <w:i/>
          <w:color w:val="000000"/>
          <w:sz w:val="24"/>
          <w:szCs w:val="24"/>
          <w:lang w:val="es-ES" w:eastAsia="es-AR"/>
        </w:rPr>
        <w:t>”</w:t>
      </w:r>
      <w:sdt>
        <w:sdtPr>
          <w:rPr>
            <w:rFonts w:asciiTheme="majorHAnsi" w:eastAsia="Times New Roman" w:hAnsiTheme="majorHAnsi" w:cstheme="majorHAnsi"/>
            <w:i/>
            <w:color w:val="000000"/>
            <w:sz w:val="24"/>
            <w:szCs w:val="24"/>
            <w:lang w:val="es-ES" w:eastAsia="es-AR"/>
          </w:rPr>
          <w:id w:val="4895990"/>
          <w:citation/>
        </w:sdtPr>
        <w:sdtContent>
          <w:r w:rsidRPr="00852855">
            <w:rPr>
              <w:rFonts w:asciiTheme="majorHAnsi" w:eastAsia="Times New Roman" w:hAnsiTheme="majorHAnsi" w:cstheme="majorHAnsi"/>
              <w:i/>
              <w:color w:val="000000"/>
              <w:sz w:val="24"/>
              <w:szCs w:val="24"/>
              <w:lang w:val="es-ES" w:eastAsia="es-AR"/>
            </w:rPr>
            <w:fldChar w:fldCharType="begin"/>
          </w:r>
          <w:r w:rsidRPr="00852855">
            <w:rPr>
              <w:rFonts w:asciiTheme="majorHAnsi" w:eastAsia="Times New Roman" w:hAnsiTheme="majorHAnsi" w:cstheme="majorHAnsi"/>
              <w:i/>
              <w:color w:val="000000"/>
              <w:sz w:val="24"/>
              <w:szCs w:val="24"/>
              <w:lang w:val="es-AR" w:eastAsia="es-AR"/>
            </w:rPr>
            <w:instrText xml:space="preserve"> CITATION Jor11 \p 140 \l 11274  </w:instrText>
          </w:r>
          <w:r w:rsidRPr="00852855">
            <w:rPr>
              <w:rFonts w:asciiTheme="majorHAnsi" w:eastAsia="Times New Roman" w:hAnsiTheme="majorHAnsi" w:cstheme="majorHAnsi"/>
              <w:i/>
              <w:color w:val="000000"/>
              <w:sz w:val="24"/>
              <w:szCs w:val="24"/>
              <w:lang w:val="es-ES" w:eastAsia="es-AR"/>
            </w:rPr>
            <w:fldChar w:fldCharType="separate"/>
          </w:r>
          <w:r w:rsidRPr="00852855">
            <w:rPr>
              <w:rFonts w:asciiTheme="majorHAnsi" w:eastAsia="Times New Roman" w:hAnsiTheme="majorHAnsi" w:cstheme="majorHAnsi"/>
              <w:i/>
              <w:color w:val="000000"/>
              <w:sz w:val="24"/>
              <w:szCs w:val="24"/>
              <w:lang w:val="es-AR" w:eastAsia="es-AR"/>
            </w:rPr>
            <w:t xml:space="preserve"> </w:t>
          </w:r>
          <w:r w:rsidRPr="00852855">
            <w:rPr>
              <w:rFonts w:asciiTheme="majorHAnsi" w:eastAsia="Times New Roman" w:hAnsiTheme="majorHAnsi" w:cstheme="majorHAnsi"/>
              <w:color w:val="000000"/>
              <w:sz w:val="24"/>
              <w:szCs w:val="24"/>
              <w:lang w:val="es-AR" w:eastAsia="es-AR"/>
            </w:rPr>
            <w:t>(Borja, Espacio público y derecho a la ciudad, 2011, pág. 140)</w:t>
          </w:r>
          <w:r w:rsidRPr="00852855">
            <w:rPr>
              <w:rFonts w:asciiTheme="majorHAnsi" w:eastAsia="Times New Roman" w:hAnsiTheme="majorHAnsi" w:cstheme="majorHAnsi"/>
              <w:color w:val="000000"/>
              <w:sz w:val="24"/>
              <w:szCs w:val="24"/>
              <w:lang w:val="es-ES" w:eastAsia="es-AR"/>
            </w:rPr>
            <w:fldChar w:fldCharType="end"/>
          </w:r>
        </w:sdtContent>
      </w:sdt>
      <w:r>
        <w:rPr>
          <w:rFonts w:asciiTheme="majorHAnsi" w:eastAsia="Times New Roman" w:hAnsiTheme="majorHAnsi" w:cstheme="majorHAnsi"/>
          <w:i/>
          <w:color w:val="000000"/>
          <w:sz w:val="24"/>
          <w:szCs w:val="24"/>
          <w:lang w:val="es-ES" w:eastAsia="es-AR"/>
        </w:rPr>
        <w:t>.</w:t>
      </w:r>
      <w:r w:rsidRPr="00852855">
        <w:rPr>
          <w:rFonts w:asciiTheme="majorHAnsi" w:eastAsia="Times New Roman" w:hAnsiTheme="majorHAnsi" w:cstheme="majorHAnsi"/>
          <w:i/>
          <w:color w:val="000000"/>
          <w:sz w:val="24"/>
          <w:szCs w:val="24"/>
          <w:lang w:val="es-ES" w:eastAsia="es-AR"/>
        </w:rPr>
        <w:t xml:space="preserve"> </w:t>
      </w:r>
    </w:p>
    <w:p w14:paraId="7E5E1D83" w14:textId="0013154C" w:rsidR="00852855" w:rsidRDefault="00852855" w:rsidP="00852855">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ES" w:eastAsia="es-AR"/>
        </w:rPr>
      </w:pPr>
      <w:r w:rsidRPr="00852855">
        <w:rPr>
          <w:rFonts w:asciiTheme="majorHAnsi" w:eastAsia="Times New Roman" w:hAnsiTheme="majorHAnsi" w:cstheme="majorHAnsi"/>
          <w:color w:val="000000"/>
          <w:sz w:val="24"/>
          <w:szCs w:val="24"/>
          <w:lang w:val="es-ES" w:eastAsia="es-AR"/>
        </w:rPr>
        <w:t>La</w:t>
      </w:r>
      <w:r w:rsidR="00D14671">
        <w:rPr>
          <w:rFonts w:asciiTheme="majorHAnsi" w:eastAsia="Times New Roman" w:hAnsiTheme="majorHAnsi" w:cstheme="majorHAnsi"/>
          <w:color w:val="000000"/>
          <w:sz w:val="24"/>
          <w:szCs w:val="24"/>
          <w:lang w:val="es-ES" w:eastAsia="es-AR"/>
        </w:rPr>
        <w:t>s</w:t>
      </w:r>
      <w:r w:rsidRPr="00852855">
        <w:rPr>
          <w:rFonts w:asciiTheme="majorHAnsi" w:eastAsia="Times New Roman" w:hAnsiTheme="majorHAnsi" w:cstheme="majorHAnsi"/>
          <w:color w:val="000000"/>
          <w:sz w:val="24"/>
          <w:szCs w:val="24"/>
          <w:lang w:val="es-ES" w:eastAsia="es-AR"/>
        </w:rPr>
        <w:t xml:space="preserve"> </w:t>
      </w:r>
      <w:r w:rsidRPr="00852855">
        <w:rPr>
          <w:rFonts w:asciiTheme="majorHAnsi" w:eastAsia="Times New Roman" w:hAnsiTheme="majorHAnsi" w:cstheme="majorHAnsi"/>
          <w:i/>
          <w:color w:val="000000"/>
          <w:sz w:val="24"/>
          <w:szCs w:val="24"/>
          <w:lang w:val="es-ES" w:eastAsia="es-AR"/>
        </w:rPr>
        <w:t>ciudad</w:t>
      </w:r>
      <w:r w:rsidR="00D14671">
        <w:rPr>
          <w:rFonts w:asciiTheme="majorHAnsi" w:eastAsia="Times New Roman" w:hAnsiTheme="majorHAnsi" w:cstheme="majorHAnsi"/>
          <w:i/>
          <w:color w:val="000000"/>
          <w:sz w:val="24"/>
          <w:szCs w:val="24"/>
          <w:lang w:val="es-ES" w:eastAsia="es-AR"/>
        </w:rPr>
        <w:t>es</w:t>
      </w:r>
      <w:r w:rsidRPr="00852855">
        <w:rPr>
          <w:rFonts w:asciiTheme="majorHAnsi" w:eastAsia="Times New Roman" w:hAnsiTheme="majorHAnsi" w:cstheme="majorHAnsi"/>
          <w:color w:val="000000"/>
          <w:sz w:val="24"/>
          <w:szCs w:val="24"/>
          <w:lang w:val="es-ES" w:eastAsia="es-AR"/>
        </w:rPr>
        <w:t xml:space="preserve"> se encuentra</w:t>
      </w:r>
      <w:r w:rsidR="00D14671">
        <w:rPr>
          <w:rFonts w:asciiTheme="majorHAnsi" w:eastAsia="Times New Roman" w:hAnsiTheme="majorHAnsi" w:cstheme="majorHAnsi"/>
          <w:color w:val="000000"/>
          <w:sz w:val="24"/>
          <w:szCs w:val="24"/>
          <w:lang w:val="es-ES" w:eastAsia="es-AR"/>
        </w:rPr>
        <w:t>n</w:t>
      </w:r>
      <w:r w:rsidRPr="00852855">
        <w:rPr>
          <w:rFonts w:asciiTheme="majorHAnsi" w:eastAsia="Times New Roman" w:hAnsiTheme="majorHAnsi" w:cstheme="majorHAnsi"/>
          <w:color w:val="000000"/>
          <w:sz w:val="24"/>
          <w:szCs w:val="24"/>
          <w:lang w:val="es-ES" w:eastAsia="es-AR"/>
        </w:rPr>
        <w:t xml:space="preserve"> fragmentada</w:t>
      </w:r>
      <w:r w:rsidR="00D14671">
        <w:rPr>
          <w:rFonts w:asciiTheme="majorHAnsi" w:eastAsia="Times New Roman" w:hAnsiTheme="majorHAnsi" w:cstheme="majorHAnsi"/>
          <w:color w:val="000000"/>
          <w:sz w:val="24"/>
          <w:szCs w:val="24"/>
          <w:lang w:val="es-ES" w:eastAsia="es-AR"/>
        </w:rPr>
        <w:t>s</w:t>
      </w:r>
      <w:r w:rsidRPr="00852855">
        <w:rPr>
          <w:rFonts w:asciiTheme="majorHAnsi" w:eastAsia="Times New Roman" w:hAnsiTheme="majorHAnsi" w:cstheme="majorHAnsi"/>
          <w:color w:val="000000"/>
          <w:sz w:val="24"/>
          <w:szCs w:val="24"/>
          <w:lang w:val="es-ES" w:eastAsia="es-AR"/>
        </w:rPr>
        <w:t xml:space="preserve">, y la sensación de </w:t>
      </w:r>
      <w:r w:rsidRPr="00852855">
        <w:rPr>
          <w:rFonts w:asciiTheme="majorHAnsi" w:eastAsia="Times New Roman" w:hAnsiTheme="majorHAnsi" w:cstheme="majorHAnsi"/>
          <w:i/>
          <w:color w:val="000000"/>
          <w:sz w:val="24"/>
          <w:szCs w:val="24"/>
          <w:lang w:val="es-ES" w:eastAsia="es-AR"/>
        </w:rPr>
        <w:t xml:space="preserve">exclusión </w:t>
      </w:r>
      <w:r w:rsidR="00D14671">
        <w:rPr>
          <w:rFonts w:asciiTheme="majorHAnsi" w:eastAsia="Times New Roman" w:hAnsiTheme="majorHAnsi" w:cstheme="majorHAnsi"/>
          <w:iCs/>
          <w:color w:val="000000"/>
          <w:sz w:val="24"/>
          <w:szCs w:val="24"/>
          <w:lang w:val="es-ES" w:eastAsia="es-AR"/>
        </w:rPr>
        <w:t xml:space="preserve">y </w:t>
      </w:r>
      <w:r w:rsidR="00D14671">
        <w:rPr>
          <w:rFonts w:asciiTheme="majorHAnsi" w:eastAsia="Times New Roman" w:hAnsiTheme="majorHAnsi" w:cstheme="majorHAnsi"/>
          <w:i/>
          <w:color w:val="000000"/>
          <w:sz w:val="24"/>
          <w:szCs w:val="24"/>
          <w:lang w:val="es-ES" w:eastAsia="es-AR"/>
        </w:rPr>
        <w:t xml:space="preserve">marginación </w:t>
      </w:r>
      <w:r w:rsidRPr="00852855">
        <w:rPr>
          <w:rFonts w:asciiTheme="majorHAnsi" w:eastAsia="Times New Roman" w:hAnsiTheme="majorHAnsi" w:cstheme="majorHAnsi"/>
          <w:color w:val="000000"/>
          <w:sz w:val="24"/>
          <w:szCs w:val="24"/>
          <w:lang w:val="es-ES" w:eastAsia="es-AR"/>
        </w:rPr>
        <w:t>se transforma en una cruel realidad para gran parte de sus habitantes</w:t>
      </w:r>
      <w:r w:rsidR="00235BAD">
        <w:rPr>
          <w:rFonts w:asciiTheme="majorHAnsi" w:eastAsia="Times New Roman" w:hAnsiTheme="majorHAnsi" w:cstheme="majorHAnsi"/>
          <w:color w:val="000000"/>
          <w:sz w:val="24"/>
          <w:szCs w:val="24"/>
          <w:lang w:val="es-ES" w:eastAsia="es-AR"/>
        </w:rPr>
        <w:t>.</w:t>
      </w:r>
    </w:p>
    <w:p w14:paraId="43B28B11" w14:textId="4D0923D0" w:rsidR="00D77FAC" w:rsidRPr="00D77FAC" w:rsidRDefault="00D77FAC" w:rsidP="00D77FAC">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ES" w:eastAsia="es-AR"/>
        </w:rPr>
      </w:pPr>
      <w:r w:rsidRPr="00D77FAC">
        <w:rPr>
          <w:rFonts w:asciiTheme="majorHAnsi" w:eastAsia="Times New Roman" w:hAnsiTheme="majorHAnsi" w:cstheme="majorHAnsi"/>
          <w:color w:val="000000"/>
          <w:sz w:val="24"/>
          <w:szCs w:val="24"/>
          <w:lang w:val="es-ES" w:eastAsia="es-AR"/>
        </w:rPr>
        <w:t xml:space="preserve">Fue el sociólogo francés Henri Lefebvre, considerado uno de los fundadores de la </w:t>
      </w:r>
      <w:r w:rsidRPr="00D77FAC">
        <w:rPr>
          <w:rFonts w:asciiTheme="majorHAnsi" w:eastAsia="Times New Roman" w:hAnsiTheme="majorHAnsi" w:cstheme="majorHAnsi"/>
          <w:i/>
          <w:color w:val="000000"/>
          <w:sz w:val="24"/>
          <w:szCs w:val="24"/>
          <w:lang w:val="es-ES" w:eastAsia="es-AR"/>
        </w:rPr>
        <w:t>Teoría Urbana Crítica</w:t>
      </w:r>
      <w:r w:rsidRPr="00D77FAC">
        <w:rPr>
          <w:rFonts w:asciiTheme="majorHAnsi" w:eastAsia="Times New Roman" w:hAnsiTheme="majorHAnsi" w:cstheme="majorHAnsi"/>
          <w:color w:val="000000"/>
          <w:sz w:val="24"/>
          <w:szCs w:val="24"/>
          <w:lang w:val="es-ES" w:eastAsia="es-AR"/>
        </w:rPr>
        <w:t>, quien en el año 1968 comenzó a desarrollar e</w:t>
      </w:r>
      <w:r>
        <w:rPr>
          <w:rFonts w:asciiTheme="majorHAnsi" w:eastAsia="Times New Roman" w:hAnsiTheme="majorHAnsi" w:cstheme="majorHAnsi"/>
          <w:color w:val="000000"/>
          <w:sz w:val="24"/>
          <w:szCs w:val="24"/>
          <w:lang w:val="es-ES" w:eastAsia="es-AR"/>
        </w:rPr>
        <w:t>l</w:t>
      </w:r>
      <w:r w:rsidRPr="00D77FAC">
        <w:rPr>
          <w:rFonts w:asciiTheme="majorHAnsi" w:eastAsia="Times New Roman" w:hAnsiTheme="majorHAnsi" w:cstheme="majorHAnsi"/>
          <w:color w:val="000000"/>
          <w:sz w:val="24"/>
          <w:szCs w:val="24"/>
          <w:lang w:val="es-ES" w:eastAsia="es-AR"/>
        </w:rPr>
        <w:t xml:space="preserve"> concepto </w:t>
      </w:r>
      <w:r>
        <w:rPr>
          <w:rFonts w:asciiTheme="majorHAnsi" w:eastAsia="Times New Roman" w:hAnsiTheme="majorHAnsi" w:cstheme="majorHAnsi"/>
          <w:color w:val="000000"/>
          <w:sz w:val="24"/>
          <w:szCs w:val="24"/>
          <w:lang w:val="es-ES" w:eastAsia="es-AR"/>
        </w:rPr>
        <w:t xml:space="preserve">de </w:t>
      </w:r>
      <w:r w:rsidRPr="00D77FAC">
        <w:rPr>
          <w:rFonts w:asciiTheme="majorHAnsi" w:eastAsia="Times New Roman" w:hAnsiTheme="majorHAnsi" w:cstheme="majorHAnsi"/>
          <w:i/>
          <w:iCs/>
          <w:color w:val="000000"/>
          <w:sz w:val="24"/>
          <w:szCs w:val="24"/>
          <w:lang w:val="es-ES" w:eastAsia="es-AR"/>
        </w:rPr>
        <w:t>Derecho a la Ciudad</w:t>
      </w:r>
      <w:r>
        <w:rPr>
          <w:rFonts w:asciiTheme="majorHAnsi" w:eastAsia="Times New Roman" w:hAnsiTheme="majorHAnsi" w:cstheme="majorHAnsi"/>
          <w:color w:val="000000"/>
          <w:sz w:val="24"/>
          <w:szCs w:val="24"/>
          <w:lang w:val="es-ES" w:eastAsia="es-AR"/>
        </w:rPr>
        <w:t xml:space="preserve"> </w:t>
      </w:r>
      <w:r w:rsidRPr="00D77FAC">
        <w:rPr>
          <w:rFonts w:asciiTheme="majorHAnsi" w:eastAsia="Times New Roman" w:hAnsiTheme="majorHAnsi" w:cstheme="majorHAnsi"/>
          <w:color w:val="000000"/>
          <w:sz w:val="24"/>
          <w:szCs w:val="24"/>
          <w:lang w:val="es-ES" w:eastAsia="es-AR"/>
        </w:rPr>
        <w:t xml:space="preserve">en el sentido que actualmente </w:t>
      </w:r>
      <w:r w:rsidR="00D14671">
        <w:rPr>
          <w:rFonts w:asciiTheme="majorHAnsi" w:eastAsia="Times New Roman" w:hAnsiTheme="majorHAnsi" w:cstheme="majorHAnsi"/>
          <w:color w:val="000000"/>
          <w:sz w:val="24"/>
          <w:szCs w:val="24"/>
          <w:lang w:val="es-ES" w:eastAsia="es-AR"/>
        </w:rPr>
        <w:t>entendemos</w:t>
      </w:r>
      <w:r w:rsidRPr="00D77FAC">
        <w:rPr>
          <w:rFonts w:asciiTheme="majorHAnsi" w:eastAsia="Times New Roman" w:hAnsiTheme="majorHAnsi" w:cstheme="majorHAnsi"/>
          <w:color w:val="000000"/>
          <w:sz w:val="24"/>
          <w:szCs w:val="24"/>
          <w:lang w:val="es-ES" w:eastAsia="es-AR"/>
        </w:rPr>
        <w:t>. Él afirma</w:t>
      </w:r>
      <w:r>
        <w:rPr>
          <w:rFonts w:asciiTheme="majorHAnsi" w:eastAsia="Times New Roman" w:hAnsiTheme="majorHAnsi" w:cstheme="majorHAnsi"/>
          <w:color w:val="000000"/>
          <w:sz w:val="24"/>
          <w:szCs w:val="24"/>
          <w:lang w:val="es-ES" w:eastAsia="es-AR"/>
        </w:rPr>
        <w:t>ba</w:t>
      </w:r>
      <w:r w:rsidRPr="00D77FAC">
        <w:rPr>
          <w:rFonts w:asciiTheme="majorHAnsi" w:eastAsia="Times New Roman" w:hAnsiTheme="majorHAnsi" w:cstheme="majorHAnsi"/>
          <w:color w:val="000000"/>
          <w:sz w:val="24"/>
          <w:szCs w:val="24"/>
          <w:lang w:val="es-ES" w:eastAsia="es-AR"/>
        </w:rPr>
        <w:t xml:space="preserve"> que:</w:t>
      </w:r>
    </w:p>
    <w:p w14:paraId="338DD4CB" w14:textId="77777777" w:rsidR="00D77FAC" w:rsidRPr="00D77FAC" w:rsidRDefault="00D77FAC" w:rsidP="00D77FAC">
      <w:pPr>
        <w:shd w:val="clear" w:color="auto" w:fill="FFFFFF"/>
        <w:spacing w:after="0" w:line="360" w:lineRule="auto"/>
        <w:ind w:left="567" w:right="49" w:firstLine="567"/>
        <w:jc w:val="both"/>
        <w:rPr>
          <w:rFonts w:asciiTheme="majorHAnsi" w:eastAsia="Times New Roman" w:hAnsiTheme="majorHAnsi" w:cstheme="majorHAnsi"/>
          <w:iCs/>
          <w:color w:val="000000"/>
          <w:lang w:val="es-AR" w:eastAsia="es-AR"/>
        </w:rPr>
      </w:pPr>
      <w:r w:rsidRPr="00D77FAC">
        <w:rPr>
          <w:rFonts w:asciiTheme="majorHAnsi" w:eastAsia="Times New Roman" w:hAnsiTheme="majorHAnsi" w:cstheme="majorHAnsi"/>
          <w:iCs/>
          <w:color w:val="000000"/>
          <w:lang w:val="es-AR" w:eastAsia="es-AR"/>
        </w:rPr>
        <w:t xml:space="preserve"> El </w:t>
      </w:r>
      <w:r w:rsidRPr="00D77FAC">
        <w:rPr>
          <w:rFonts w:asciiTheme="majorHAnsi" w:eastAsia="Times New Roman" w:hAnsiTheme="majorHAnsi" w:cstheme="majorHAnsi"/>
          <w:b/>
          <w:iCs/>
          <w:color w:val="000000"/>
          <w:lang w:val="es-AR" w:eastAsia="es-AR"/>
        </w:rPr>
        <w:t xml:space="preserve">derecho a la ciudad </w:t>
      </w:r>
      <w:r w:rsidRPr="00D77FAC">
        <w:rPr>
          <w:rFonts w:asciiTheme="majorHAnsi" w:eastAsia="Times New Roman" w:hAnsiTheme="majorHAnsi" w:cstheme="majorHAnsi"/>
          <w:iCs/>
          <w:color w:val="000000"/>
          <w:lang w:val="es-AR" w:eastAsia="es-AR"/>
        </w:rPr>
        <w:t xml:space="preserve">no puede concebirse como un simple derecho de visita o retorno hacia las ciudades tradicionales. Sólo puede formularse como </w:t>
      </w:r>
      <w:r w:rsidRPr="00D77FAC">
        <w:rPr>
          <w:rFonts w:asciiTheme="majorHAnsi" w:eastAsia="Times New Roman" w:hAnsiTheme="majorHAnsi" w:cstheme="majorHAnsi"/>
          <w:b/>
          <w:iCs/>
          <w:color w:val="000000"/>
          <w:lang w:val="es-AR" w:eastAsia="es-AR"/>
        </w:rPr>
        <w:t>derecho a la vida urbana</w:t>
      </w:r>
      <w:r w:rsidRPr="00D77FAC">
        <w:rPr>
          <w:rFonts w:asciiTheme="majorHAnsi" w:eastAsia="Times New Roman" w:hAnsiTheme="majorHAnsi" w:cstheme="majorHAnsi"/>
          <w:iCs/>
          <w:color w:val="000000"/>
          <w:lang w:val="es-AR" w:eastAsia="es-AR"/>
        </w:rPr>
        <w:t>, transformada, renovada.</w:t>
      </w:r>
      <w:sdt>
        <w:sdtPr>
          <w:rPr>
            <w:rFonts w:asciiTheme="majorHAnsi" w:eastAsia="Times New Roman" w:hAnsiTheme="majorHAnsi" w:cstheme="majorHAnsi"/>
            <w:iCs/>
            <w:color w:val="000000"/>
            <w:lang w:val="es-AR" w:eastAsia="es-AR"/>
          </w:rPr>
          <w:id w:val="4896006"/>
          <w:citation/>
        </w:sdtPr>
        <w:sdtContent>
          <w:r w:rsidRPr="00D77FAC">
            <w:rPr>
              <w:rFonts w:asciiTheme="majorHAnsi" w:eastAsia="Times New Roman" w:hAnsiTheme="majorHAnsi" w:cstheme="majorHAnsi"/>
              <w:iCs/>
              <w:color w:val="000000"/>
              <w:lang w:val="es-AR" w:eastAsia="es-AR"/>
            </w:rPr>
            <w:fldChar w:fldCharType="begin"/>
          </w:r>
          <w:r w:rsidRPr="00D77FAC">
            <w:rPr>
              <w:rFonts w:asciiTheme="majorHAnsi" w:eastAsia="Times New Roman" w:hAnsiTheme="majorHAnsi" w:cstheme="majorHAnsi"/>
              <w:iCs/>
              <w:color w:val="000000"/>
              <w:lang w:val="es-AR" w:eastAsia="es-AR"/>
            </w:rPr>
            <w:instrText xml:space="preserve"> CITATION Hen681 \p 138 \l 11274  </w:instrText>
          </w:r>
          <w:r w:rsidRPr="00D77FAC">
            <w:rPr>
              <w:rFonts w:asciiTheme="majorHAnsi" w:eastAsia="Times New Roman" w:hAnsiTheme="majorHAnsi" w:cstheme="majorHAnsi"/>
              <w:iCs/>
              <w:color w:val="000000"/>
              <w:lang w:val="es-AR" w:eastAsia="es-AR"/>
            </w:rPr>
            <w:fldChar w:fldCharType="separate"/>
          </w:r>
          <w:r w:rsidRPr="00D77FAC">
            <w:rPr>
              <w:rFonts w:asciiTheme="majorHAnsi" w:eastAsia="Times New Roman" w:hAnsiTheme="majorHAnsi" w:cstheme="majorHAnsi"/>
              <w:iCs/>
              <w:color w:val="000000"/>
              <w:lang w:val="es-AR" w:eastAsia="es-AR"/>
            </w:rPr>
            <w:t xml:space="preserve"> (Lefebvre, El Derecho a la Ciudad, 1968, pág. 138)</w:t>
          </w:r>
          <w:r w:rsidRPr="00D77FAC">
            <w:rPr>
              <w:rFonts w:asciiTheme="majorHAnsi" w:eastAsia="Times New Roman" w:hAnsiTheme="majorHAnsi" w:cstheme="majorHAnsi"/>
              <w:iCs/>
              <w:color w:val="000000"/>
              <w:lang w:val="es-ES" w:eastAsia="es-AR"/>
            </w:rPr>
            <w:fldChar w:fldCharType="end"/>
          </w:r>
        </w:sdtContent>
      </w:sdt>
    </w:p>
    <w:p w14:paraId="63294829" w14:textId="77777777" w:rsidR="00D77FAC" w:rsidRPr="00D77FAC" w:rsidRDefault="00D77FAC" w:rsidP="00D77FAC">
      <w:pPr>
        <w:shd w:val="clear" w:color="auto" w:fill="FFFFFF"/>
        <w:spacing w:after="0" w:line="360" w:lineRule="auto"/>
        <w:ind w:left="567" w:right="49" w:firstLine="567"/>
        <w:jc w:val="both"/>
        <w:rPr>
          <w:rFonts w:asciiTheme="majorHAnsi" w:eastAsia="Times New Roman" w:hAnsiTheme="majorHAnsi" w:cstheme="majorHAnsi"/>
          <w:iCs/>
          <w:color w:val="000000"/>
          <w:lang w:val="es-AR" w:eastAsia="es-AR"/>
        </w:rPr>
      </w:pPr>
      <w:r w:rsidRPr="00D77FAC">
        <w:rPr>
          <w:rFonts w:asciiTheme="majorHAnsi" w:eastAsia="Times New Roman" w:hAnsiTheme="majorHAnsi" w:cstheme="majorHAnsi"/>
          <w:iCs/>
          <w:color w:val="000000"/>
          <w:lang w:val="es-AR" w:eastAsia="es-AR"/>
        </w:rPr>
        <w:t xml:space="preserve">El derecho a la ciudad se manifiesta como forma superior de los derechos: el derecho a la libertad, a la individualización en la socialización, al hábitat y al habitar. El derecho a la </w:t>
      </w:r>
      <w:r w:rsidRPr="00D77FAC">
        <w:rPr>
          <w:rFonts w:asciiTheme="majorHAnsi" w:eastAsia="Times New Roman" w:hAnsiTheme="majorHAnsi" w:cstheme="majorHAnsi"/>
          <w:b/>
          <w:iCs/>
          <w:color w:val="000000"/>
          <w:lang w:val="es-AR" w:eastAsia="es-AR"/>
        </w:rPr>
        <w:t xml:space="preserve">obra </w:t>
      </w:r>
      <w:r w:rsidRPr="00D77FAC">
        <w:rPr>
          <w:rFonts w:asciiTheme="majorHAnsi" w:eastAsia="Times New Roman" w:hAnsiTheme="majorHAnsi" w:cstheme="majorHAnsi"/>
          <w:iCs/>
          <w:color w:val="000000"/>
          <w:lang w:val="es-AR" w:eastAsia="es-AR"/>
        </w:rPr>
        <w:t xml:space="preserve">(a la actividad participante) y el derecho a la </w:t>
      </w:r>
      <w:r w:rsidRPr="00D77FAC">
        <w:rPr>
          <w:rFonts w:asciiTheme="majorHAnsi" w:eastAsia="Times New Roman" w:hAnsiTheme="majorHAnsi" w:cstheme="majorHAnsi"/>
          <w:b/>
          <w:iCs/>
          <w:color w:val="000000"/>
          <w:lang w:val="es-AR" w:eastAsia="es-AR"/>
        </w:rPr>
        <w:t>apropiación</w:t>
      </w:r>
      <w:r w:rsidRPr="00D77FAC">
        <w:rPr>
          <w:rFonts w:asciiTheme="majorHAnsi" w:eastAsia="Times New Roman" w:hAnsiTheme="majorHAnsi" w:cstheme="majorHAnsi"/>
          <w:iCs/>
          <w:color w:val="000000"/>
          <w:lang w:val="es-AR" w:eastAsia="es-AR"/>
        </w:rPr>
        <w:t xml:space="preserve"> (muy diferente del derecho a la propiedad) están imbricados en el derecho a la ciudad.</w:t>
      </w:r>
      <w:sdt>
        <w:sdtPr>
          <w:rPr>
            <w:rFonts w:asciiTheme="majorHAnsi" w:eastAsia="Times New Roman" w:hAnsiTheme="majorHAnsi" w:cstheme="majorHAnsi"/>
            <w:iCs/>
            <w:color w:val="000000"/>
            <w:lang w:val="es-AR" w:eastAsia="es-AR"/>
          </w:rPr>
          <w:id w:val="4896007"/>
          <w:citation/>
        </w:sdtPr>
        <w:sdtContent>
          <w:r w:rsidRPr="00D77FAC">
            <w:rPr>
              <w:rFonts w:asciiTheme="majorHAnsi" w:eastAsia="Times New Roman" w:hAnsiTheme="majorHAnsi" w:cstheme="majorHAnsi"/>
              <w:iCs/>
              <w:color w:val="000000"/>
              <w:lang w:val="es-AR" w:eastAsia="es-AR"/>
            </w:rPr>
            <w:fldChar w:fldCharType="begin"/>
          </w:r>
          <w:r w:rsidRPr="00D77FAC">
            <w:rPr>
              <w:rFonts w:asciiTheme="majorHAnsi" w:eastAsia="Times New Roman" w:hAnsiTheme="majorHAnsi" w:cstheme="majorHAnsi"/>
              <w:iCs/>
              <w:color w:val="000000"/>
              <w:lang w:val="es-AR" w:eastAsia="es-AR"/>
            </w:rPr>
            <w:instrText xml:space="preserve"> CITATION Hen681 \p 159 \l 11274  </w:instrText>
          </w:r>
          <w:r w:rsidRPr="00D77FAC">
            <w:rPr>
              <w:rFonts w:asciiTheme="majorHAnsi" w:eastAsia="Times New Roman" w:hAnsiTheme="majorHAnsi" w:cstheme="majorHAnsi"/>
              <w:iCs/>
              <w:color w:val="000000"/>
              <w:lang w:val="es-AR" w:eastAsia="es-AR"/>
            </w:rPr>
            <w:fldChar w:fldCharType="separate"/>
          </w:r>
          <w:r w:rsidRPr="00D77FAC">
            <w:rPr>
              <w:rFonts w:asciiTheme="majorHAnsi" w:eastAsia="Times New Roman" w:hAnsiTheme="majorHAnsi" w:cstheme="majorHAnsi"/>
              <w:iCs/>
              <w:color w:val="000000"/>
              <w:lang w:val="es-AR" w:eastAsia="es-AR"/>
            </w:rPr>
            <w:t xml:space="preserve"> (Lefebvre, El Derecho a la Ciudad, 1968, pág. 159)</w:t>
          </w:r>
          <w:r w:rsidRPr="00D77FAC">
            <w:rPr>
              <w:rFonts w:asciiTheme="majorHAnsi" w:eastAsia="Times New Roman" w:hAnsiTheme="majorHAnsi" w:cstheme="majorHAnsi"/>
              <w:iCs/>
              <w:color w:val="000000"/>
              <w:lang w:val="es-ES" w:eastAsia="es-AR"/>
            </w:rPr>
            <w:fldChar w:fldCharType="end"/>
          </w:r>
        </w:sdtContent>
      </w:sdt>
    </w:p>
    <w:p w14:paraId="7770E7AD" w14:textId="1D369C55" w:rsidR="00D77FAC" w:rsidRPr="00D77FAC" w:rsidRDefault="00D77FAC" w:rsidP="00D77FAC">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AR" w:eastAsia="es-AR"/>
        </w:rPr>
      </w:pPr>
      <w:r w:rsidRPr="00D77FAC">
        <w:rPr>
          <w:rFonts w:asciiTheme="majorHAnsi" w:eastAsia="Times New Roman" w:hAnsiTheme="majorHAnsi" w:cstheme="majorHAnsi"/>
          <w:color w:val="000000"/>
          <w:sz w:val="24"/>
          <w:szCs w:val="24"/>
          <w:lang w:val="es-AR" w:eastAsia="es-AR"/>
        </w:rPr>
        <w:t xml:space="preserve">El derecho a la ciudad es asociado </w:t>
      </w:r>
      <w:r>
        <w:rPr>
          <w:rFonts w:asciiTheme="majorHAnsi" w:eastAsia="Times New Roman" w:hAnsiTheme="majorHAnsi" w:cstheme="majorHAnsi"/>
          <w:color w:val="000000"/>
          <w:sz w:val="24"/>
          <w:szCs w:val="24"/>
          <w:lang w:val="es-AR" w:eastAsia="es-AR"/>
        </w:rPr>
        <w:t xml:space="preserve">así </w:t>
      </w:r>
      <w:r w:rsidRPr="00D77FAC">
        <w:rPr>
          <w:rFonts w:asciiTheme="majorHAnsi" w:eastAsia="Times New Roman" w:hAnsiTheme="majorHAnsi" w:cstheme="majorHAnsi"/>
          <w:color w:val="000000"/>
          <w:sz w:val="24"/>
          <w:szCs w:val="24"/>
          <w:lang w:val="es-AR" w:eastAsia="es-AR"/>
        </w:rPr>
        <w:t>con el derecho a la ciudadanía, y a un tipo especial de ciudadanía: liberadora, igualitaria, inclusiva, creadora de nuevos derechos, transformadora.</w:t>
      </w:r>
      <w:r>
        <w:rPr>
          <w:rFonts w:asciiTheme="majorHAnsi" w:eastAsia="Times New Roman" w:hAnsiTheme="majorHAnsi" w:cstheme="majorHAnsi"/>
          <w:color w:val="000000"/>
          <w:sz w:val="24"/>
          <w:szCs w:val="24"/>
          <w:lang w:val="es-AR" w:eastAsia="es-AR"/>
        </w:rPr>
        <w:t xml:space="preserve"> </w:t>
      </w:r>
      <w:r w:rsidRPr="00D77FAC">
        <w:rPr>
          <w:rFonts w:asciiTheme="majorHAnsi" w:eastAsia="Times New Roman" w:hAnsiTheme="majorHAnsi" w:cstheme="majorHAnsi"/>
          <w:color w:val="000000"/>
          <w:sz w:val="24"/>
          <w:szCs w:val="24"/>
          <w:lang w:val="es-AR" w:eastAsia="es-AR"/>
        </w:rPr>
        <w:t xml:space="preserve">Retomando las ideas de Lefebvre, el geógrafo </w:t>
      </w:r>
      <w:r>
        <w:rPr>
          <w:rFonts w:asciiTheme="majorHAnsi" w:eastAsia="Times New Roman" w:hAnsiTheme="majorHAnsi" w:cstheme="majorHAnsi"/>
          <w:color w:val="000000"/>
          <w:sz w:val="24"/>
          <w:szCs w:val="24"/>
          <w:lang w:val="es-AR" w:eastAsia="es-AR"/>
        </w:rPr>
        <w:t>inglés</w:t>
      </w:r>
      <w:r w:rsidRPr="00D77FAC">
        <w:rPr>
          <w:rFonts w:asciiTheme="majorHAnsi" w:eastAsia="Times New Roman" w:hAnsiTheme="majorHAnsi" w:cstheme="majorHAnsi"/>
          <w:color w:val="000000"/>
          <w:sz w:val="24"/>
          <w:szCs w:val="24"/>
          <w:lang w:val="es-AR" w:eastAsia="es-AR"/>
        </w:rPr>
        <w:t xml:space="preserve"> David Harvey sostiene que:</w:t>
      </w:r>
    </w:p>
    <w:p w14:paraId="4174C026" w14:textId="319A1877" w:rsidR="00D77FAC" w:rsidRPr="00D14671" w:rsidRDefault="00D77FAC" w:rsidP="00D14671">
      <w:pPr>
        <w:shd w:val="clear" w:color="auto" w:fill="FFFFFF"/>
        <w:spacing w:after="0" w:line="360" w:lineRule="auto"/>
        <w:ind w:left="567" w:right="49" w:firstLine="567"/>
        <w:jc w:val="both"/>
        <w:rPr>
          <w:rFonts w:asciiTheme="majorHAnsi" w:eastAsia="Times New Roman" w:hAnsiTheme="majorHAnsi" w:cstheme="majorHAnsi"/>
          <w:iCs/>
          <w:color w:val="000000"/>
          <w:lang w:val="es-ES" w:eastAsia="es-AR"/>
        </w:rPr>
      </w:pPr>
      <w:r w:rsidRPr="00D77FAC">
        <w:rPr>
          <w:rFonts w:asciiTheme="majorHAnsi" w:eastAsia="Times New Roman" w:hAnsiTheme="majorHAnsi" w:cstheme="majorHAnsi"/>
          <w:iCs/>
          <w:color w:val="000000"/>
          <w:lang w:val="es-ES" w:eastAsia="es-AR"/>
        </w:rPr>
        <w:t xml:space="preserve">El derecho a la ciudad es por tanto mucho más que un derecho de acceso individual o colectivo a los recursos que esta almacena o protege; </w:t>
      </w:r>
      <w:r w:rsidRPr="00D77FAC">
        <w:rPr>
          <w:rFonts w:asciiTheme="majorHAnsi" w:eastAsia="Times New Roman" w:hAnsiTheme="majorHAnsi" w:cstheme="majorHAnsi"/>
          <w:b/>
          <w:iCs/>
          <w:color w:val="000000"/>
          <w:lang w:val="es-ES" w:eastAsia="es-AR"/>
        </w:rPr>
        <w:t>es un derecho a cambiar y reinventar la ciudad de acuerdo con nuestros deseos</w:t>
      </w:r>
      <w:r w:rsidRPr="00D77FAC">
        <w:rPr>
          <w:rFonts w:asciiTheme="majorHAnsi" w:eastAsia="Times New Roman" w:hAnsiTheme="majorHAnsi" w:cstheme="majorHAnsi"/>
          <w:iCs/>
          <w:color w:val="000000"/>
          <w:lang w:val="es-ES" w:eastAsia="es-AR"/>
        </w:rPr>
        <w:t xml:space="preserve">. Es, además, </w:t>
      </w:r>
      <w:r w:rsidRPr="00D77FAC">
        <w:rPr>
          <w:rFonts w:asciiTheme="majorHAnsi" w:eastAsia="Times New Roman" w:hAnsiTheme="majorHAnsi" w:cstheme="majorHAnsi"/>
          <w:b/>
          <w:iCs/>
          <w:color w:val="000000"/>
          <w:lang w:val="es-ES" w:eastAsia="es-AR"/>
        </w:rPr>
        <w:t>un derecho más colectivo que individual</w:t>
      </w:r>
      <w:r w:rsidRPr="00D77FAC">
        <w:rPr>
          <w:rFonts w:asciiTheme="majorHAnsi" w:eastAsia="Times New Roman" w:hAnsiTheme="majorHAnsi" w:cstheme="majorHAnsi"/>
          <w:iCs/>
          <w:color w:val="000000"/>
          <w:lang w:val="es-ES" w:eastAsia="es-AR"/>
        </w:rPr>
        <w:t>, ya que la reinvención de la ciudad depende inevitablemente del ejercicio de un poder colectivo sobre el proceso de urbanización. La libertad para hacer y rehacernos a nosotros mismos y a nuestras ciudades</w:t>
      </w:r>
      <w:r w:rsidRPr="00D14671">
        <w:rPr>
          <w:rFonts w:asciiTheme="majorHAnsi" w:eastAsia="Times New Roman" w:hAnsiTheme="majorHAnsi" w:cstheme="majorHAnsi"/>
          <w:iCs/>
          <w:color w:val="000000"/>
          <w:lang w:val="es-ES" w:eastAsia="es-AR"/>
        </w:rPr>
        <w:t>,</w:t>
      </w:r>
      <w:r w:rsidRPr="00D77FAC">
        <w:rPr>
          <w:rFonts w:asciiTheme="majorHAnsi" w:eastAsia="Times New Roman" w:hAnsiTheme="majorHAnsi" w:cstheme="majorHAnsi"/>
          <w:iCs/>
          <w:color w:val="000000"/>
          <w:lang w:val="es-ES" w:eastAsia="es-AR"/>
        </w:rPr>
        <w:t xml:space="preserve"> es</w:t>
      </w:r>
      <w:r w:rsidR="00D14671">
        <w:rPr>
          <w:rFonts w:asciiTheme="majorHAnsi" w:eastAsia="Times New Roman" w:hAnsiTheme="majorHAnsi" w:cstheme="majorHAnsi"/>
          <w:iCs/>
          <w:color w:val="000000"/>
          <w:lang w:val="es-ES" w:eastAsia="es-AR"/>
        </w:rPr>
        <w:t xml:space="preserve"> </w:t>
      </w:r>
      <w:r w:rsidRPr="00D77FAC">
        <w:rPr>
          <w:rFonts w:asciiTheme="majorHAnsi" w:eastAsia="Times New Roman" w:hAnsiTheme="majorHAnsi" w:cstheme="majorHAnsi"/>
          <w:iCs/>
          <w:color w:val="000000"/>
          <w:lang w:val="es-ES" w:eastAsia="es-AR"/>
        </w:rPr>
        <w:t>uno de los más preciosos</w:t>
      </w:r>
      <w:r w:rsidR="00D14671" w:rsidRPr="00D14671">
        <w:rPr>
          <w:rFonts w:asciiTheme="majorHAnsi" w:eastAsia="Times New Roman" w:hAnsiTheme="majorHAnsi" w:cstheme="majorHAnsi"/>
          <w:iCs/>
          <w:color w:val="000000"/>
          <w:lang w:val="es-ES" w:eastAsia="es-AR"/>
        </w:rPr>
        <w:t>,</w:t>
      </w:r>
      <w:r w:rsidRPr="00D77FAC">
        <w:rPr>
          <w:rFonts w:asciiTheme="majorHAnsi" w:eastAsia="Times New Roman" w:hAnsiTheme="majorHAnsi" w:cstheme="majorHAnsi"/>
          <w:iCs/>
          <w:color w:val="000000"/>
          <w:lang w:val="es-ES" w:eastAsia="es-AR"/>
        </w:rPr>
        <w:t xml:space="preserve"> pero más descuidados de nuestros derechos humanos. </w:t>
      </w:r>
      <w:sdt>
        <w:sdtPr>
          <w:rPr>
            <w:rFonts w:asciiTheme="majorHAnsi" w:eastAsia="Times New Roman" w:hAnsiTheme="majorHAnsi" w:cstheme="majorHAnsi"/>
            <w:iCs/>
            <w:color w:val="000000"/>
            <w:lang w:val="es-ES" w:eastAsia="es-AR"/>
          </w:rPr>
          <w:id w:val="4896008"/>
          <w:citation/>
        </w:sdtPr>
        <w:sdtContent>
          <w:r w:rsidRPr="00D77FAC">
            <w:rPr>
              <w:rFonts w:asciiTheme="majorHAnsi" w:eastAsia="Times New Roman" w:hAnsiTheme="majorHAnsi" w:cstheme="majorHAnsi"/>
              <w:iCs/>
              <w:color w:val="000000"/>
              <w:lang w:val="es-ES" w:eastAsia="es-AR"/>
            </w:rPr>
            <w:fldChar w:fldCharType="begin"/>
          </w:r>
          <w:r w:rsidRPr="00D77FAC">
            <w:rPr>
              <w:rFonts w:asciiTheme="majorHAnsi" w:eastAsia="Times New Roman" w:hAnsiTheme="majorHAnsi" w:cstheme="majorHAnsi"/>
              <w:iCs/>
              <w:color w:val="000000"/>
              <w:lang w:val="es-AR" w:eastAsia="es-AR"/>
            </w:rPr>
            <w:instrText xml:space="preserve"> CITATION Dav13 \p 20 \l 11274  </w:instrText>
          </w:r>
          <w:r w:rsidRPr="00D77FAC">
            <w:rPr>
              <w:rFonts w:asciiTheme="majorHAnsi" w:eastAsia="Times New Roman" w:hAnsiTheme="majorHAnsi" w:cstheme="majorHAnsi"/>
              <w:iCs/>
              <w:color w:val="000000"/>
              <w:lang w:val="es-ES" w:eastAsia="es-AR"/>
            </w:rPr>
            <w:fldChar w:fldCharType="separate"/>
          </w:r>
          <w:r w:rsidRPr="00D77FAC">
            <w:rPr>
              <w:rFonts w:asciiTheme="majorHAnsi" w:eastAsia="Times New Roman" w:hAnsiTheme="majorHAnsi" w:cstheme="majorHAnsi"/>
              <w:iCs/>
              <w:color w:val="000000"/>
              <w:lang w:val="es-AR" w:eastAsia="es-AR"/>
            </w:rPr>
            <w:t>(Harvey, 2013, pág. 20)</w:t>
          </w:r>
          <w:r w:rsidRPr="00D77FAC">
            <w:rPr>
              <w:rFonts w:asciiTheme="majorHAnsi" w:eastAsia="Times New Roman" w:hAnsiTheme="majorHAnsi" w:cstheme="majorHAnsi"/>
              <w:iCs/>
              <w:color w:val="000000"/>
              <w:lang w:val="es-ES" w:eastAsia="es-AR"/>
            </w:rPr>
            <w:fldChar w:fldCharType="end"/>
          </w:r>
        </w:sdtContent>
      </w:sdt>
      <w:r w:rsidRPr="00D77FAC">
        <w:rPr>
          <w:rFonts w:asciiTheme="majorHAnsi" w:eastAsia="Times New Roman" w:hAnsiTheme="majorHAnsi" w:cstheme="majorHAnsi"/>
          <w:iCs/>
          <w:color w:val="000000"/>
          <w:lang w:val="es-ES" w:eastAsia="es-AR"/>
        </w:rPr>
        <w:t xml:space="preserve"> </w:t>
      </w:r>
    </w:p>
    <w:p w14:paraId="20198783" w14:textId="7C4AFF75" w:rsidR="00F90A84" w:rsidRDefault="00F90A84" w:rsidP="00F90A84">
      <w:pPr>
        <w:shd w:val="clear" w:color="auto" w:fill="FFFFFF"/>
        <w:spacing w:after="0" w:line="360" w:lineRule="auto"/>
        <w:ind w:right="-518" w:firstLine="567"/>
        <w:jc w:val="both"/>
        <w:rPr>
          <w:rFonts w:asciiTheme="majorHAnsi" w:eastAsia="Times New Roman" w:hAnsiTheme="majorHAnsi" w:cstheme="majorHAnsi"/>
          <w:iCs/>
          <w:color w:val="000000"/>
          <w:sz w:val="24"/>
          <w:szCs w:val="24"/>
          <w:lang w:val="es-AR" w:eastAsia="es-AR"/>
        </w:rPr>
      </w:pPr>
      <w:r>
        <w:rPr>
          <w:rFonts w:asciiTheme="majorHAnsi" w:eastAsia="Times New Roman" w:hAnsiTheme="majorHAnsi" w:cstheme="majorHAnsi"/>
          <w:iCs/>
          <w:color w:val="000000"/>
          <w:sz w:val="24"/>
          <w:szCs w:val="24"/>
          <w:lang w:val="es-AR" w:eastAsia="es-AR"/>
        </w:rPr>
        <w:lastRenderedPageBreak/>
        <w:t xml:space="preserve">La consolidación </w:t>
      </w:r>
      <w:r w:rsidRPr="00F90A84">
        <w:rPr>
          <w:rFonts w:asciiTheme="majorHAnsi" w:eastAsia="Times New Roman" w:hAnsiTheme="majorHAnsi" w:cstheme="majorHAnsi"/>
          <w:iCs/>
          <w:color w:val="000000"/>
          <w:sz w:val="24"/>
          <w:szCs w:val="24"/>
          <w:lang w:val="es-AR" w:eastAsia="es-AR"/>
        </w:rPr>
        <w:t xml:space="preserve">de una sociedad dual, en la que </w:t>
      </w:r>
      <w:r>
        <w:rPr>
          <w:rFonts w:asciiTheme="majorHAnsi" w:eastAsia="Times New Roman" w:hAnsiTheme="majorHAnsi" w:cstheme="majorHAnsi"/>
          <w:iCs/>
          <w:color w:val="000000"/>
          <w:sz w:val="24"/>
          <w:szCs w:val="24"/>
          <w:lang w:val="es-AR" w:eastAsia="es-AR"/>
        </w:rPr>
        <w:t>menos d</w:t>
      </w:r>
      <w:r w:rsidRPr="00F90A84">
        <w:rPr>
          <w:rFonts w:asciiTheme="majorHAnsi" w:eastAsia="Times New Roman" w:hAnsiTheme="majorHAnsi" w:cstheme="majorHAnsi"/>
          <w:iCs/>
          <w:color w:val="000000"/>
          <w:sz w:val="24"/>
          <w:szCs w:val="24"/>
          <w:lang w:val="es-AR" w:eastAsia="es-AR"/>
        </w:rPr>
        <w:t xml:space="preserve">el 1% de la población concentra </w:t>
      </w:r>
      <w:r>
        <w:rPr>
          <w:rFonts w:asciiTheme="majorHAnsi" w:eastAsia="Times New Roman" w:hAnsiTheme="majorHAnsi" w:cstheme="majorHAnsi"/>
          <w:iCs/>
          <w:color w:val="000000"/>
          <w:sz w:val="24"/>
          <w:szCs w:val="24"/>
          <w:lang w:val="es-AR" w:eastAsia="es-AR"/>
        </w:rPr>
        <w:t>más d</w:t>
      </w:r>
      <w:r w:rsidRPr="00F90A84">
        <w:rPr>
          <w:rFonts w:asciiTheme="majorHAnsi" w:eastAsia="Times New Roman" w:hAnsiTheme="majorHAnsi" w:cstheme="majorHAnsi"/>
          <w:iCs/>
          <w:color w:val="000000"/>
          <w:sz w:val="24"/>
          <w:szCs w:val="24"/>
          <w:lang w:val="es-AR" w:eastAsia="es-AR"/>
        </w:rPr>
        <w:t xml:space="preserve">el 50% de la riqueza mundial, muestra a las claras la </w:t>
      </w:r>
      <w:r w:rsidR="00235BAD">
        <w:rPr>
          <w:rFonts w:asciiTheme="majorHAnsi" w:eastAsia="Times New Roman" w:hAnsiTheme="majorHAnsi" w:cstheme="majorHAnsi"/>
          <w:iCs/>
          <w:color w:val="000000"/>
          <w:sz w:val="24"/>
          <w:szCs w:val="24"/>
          <w:lang w:val="es-AR" w:eastAsia="es-AR"/>
        </w:rPr>
        <w:t>urgencia</w:t>
      </w:r>
      <w:r w:rsidRPr="00F90A84">
        <w:rPr>
          <w:rFonts w:asciiTheme="majorHAnsi" w:eastAsia="Times New Roman" w:hAnsiTheme="majorHAnsi" w:cstheme="majorHAnsi"/>
          <w:iCs/>
          <w:color w:val="000000"/>
          <w:sz w:val="24"/>
          <w:szCs w:val="24"/>
          <w:lang w:val="es-AR" w:eastAsia="es-AR"/>
        </w:rPr>
        <w:t xml:space="preserve"> que hoy tenemos de construir una visión crítica alternativa; una visión contrahegemónica que tenga como premisa el uso y goce del Derecho a la Ciudad por todas sus habitantes. </w:t>
      </w:r>
    </w:p>
    <w:p w14:paraId="3D30CB3B" w14:textId="2698E59D" w:rsidR="002C0343" w:rsidRPr="002C0343" w:rsidRDefault="00235BAD" w:rsidP="002C0343">
      <w:pPr>
        <w:shd w:val="clear" w:color="auto" w:fill="FFFFFF"/>
        <w:spacing w:after="0" w:line="360" w:lineRule="auto"/>
        <w:ind w:right="-518" w:firstLine="567"/>
        <w:jc w:val="both"/>
        <w:rPr>
          <w:rFonts w:asciiTheme="majorHAnsi" w:eastAsia="Times New Roman" w:hAnsiTheme="majorHAnsi" w:cstheme="majorHAnsi"/>
          <w:i/>
          <w:iCs/>
          <w:color w:val="000000"/>
          <w:sz w:val="24"/>
          <w:szCs w:val="24"/>
          <w:lang w:val="es-AR" w:eastAsia="es-AR"/>
        </w:rPr>
      </w:pPr>
      <w:r>
        <w:rPr>
          <w:rFonts w:asciiTheme="majorHAnsi" w:eastAsia="Times New Roman" w:hAnsiTheme="majorHAnsi" w:cstheme="majorHAnsi"/>
          <w:iCs/>
          <w:color w:val="000000"/>
          <w:sz w:val="24"/>
          <w:szCs w:val="24"/>
          <w:lang w:val="es-AR" w:eastAsia="es-AR"/>
        </w:rPr>
        <w:t>N</w:t>
      </w:r>
      <w:r w:rsidR="002C0343" w:rsidRPr="002C0343">
        <w:rPr>
          <w:rFonts w:asciiTheme="majorHAnsi" w:eastAsia="Times New Roman" w:hAnsiTheme="majorHAnsi" w:cstheme="majorHAnsi"/>
          <w:iCs/>
          <w:color w:val="000000"/>
          <w:sz w:val="24"/>
          <w:szCs w:val="24"/>
          <w:lang w:val="es-AR" w:eastAsia="es-AR"/>
        </w:rPr>
        <w:t>os encontramos frente a la necesidad de reconstituir a la ciudad</w:t>
      </w:r>
      <w:r w:rsidR="00633C47">
        <w:rPr>
          <w:rFonts w:asciiTheme="majorHAnsi" w:eastAsia="Times New Roman" w:hAnsiTheme="majorHAnsi" w:cstheme="majorHAnsi"/>
          <w:iCs/>
          <w:color w:val="000000"/>
          <w:sz w:val="24"/>
          <w:szCs w:val="24"/>
          <w:lang w:val="es-AR" w:eastAsia="es-AR"/>
        </w:rPr>
        <w:t>; d</w:t>
      </w:r>
      <w:r w:rsidR="002C0343" w:rsidRPr="002C0343">
        <w:rPr>
          <w:rFonts w:asciiTheme="majorHAnsi" w:eastAsia="Times New Roman" w:hAnsiTheme="majorHAnsi" w:cstheme="majorHAnsi"/>
          <w:iCs/>
          <w:color w:val="000000"/>
          <w:sz w:val="24"/>
          <w:szCs w:val="24"/>
          <w:lang w:val="es-AR" w:eastAsia="es-AR"/>
        </w:rPr>
        <w:t>e lograr una síntesis superadora de las contradicciones, las segmentaciones, las parcelaciones (del espacio) que han llevado a la crisis urbana actual. Para ello</w:t>
      </w:r>
      <w:r w:rsidR="002C0343">
        <w:rPr>
          <w:rFonts w:asciiTheme="majorHAnsi" w:eastAsia="Times New Roman" w:hAnsiTheme="majorHAnsi" w:cstheme="majorHAnsi"/>
          <w:iCs/>
          <w:color w:val="000000"/>
          <w:sz w:val="24"/>
          <w:szCs w:val="24"/>
          <w:lang w:val="es-AR" w:eastAsia="es-AR"/>
        </w:rPr>
        <w:t xml:space="preserve"> “</w:t>
      </w:r>
      <w:r w:rsidR="002C0343" w:rsidRPr="002C0343">
        <w:rPr>
          <w:rFonts w:asciiTheme="majorHAnsi" w:eastAsia="Times New Roman" w:hAnsiTheme="majorHAnsi" w:cstheme="majorHAnsi"/>
          <w:i/>
          <w:iCs/>
          <w:color w:val="000000"/>
          <w:sz w:val="24"/>
          <w:szCs w:val="24"/>
          <w:lang w:val="es-AR" w:eastAsia="es-AR"/>
        </w:rPr>
        <w:t xml:space="preserve">La realización de la sociedad urbana reclama </w:t>
      </w:r>
      <w:r w:rsidR="002C0343" w:rsidRPr="002C0343">
        <w:rPr>
          <w:rFonts w:asciiTheme="majorHAnsi" w:eastAsia="Times New Roman" w:hAnsiTheme="majorHAnsi" w:cstheme="majorHAnsi"/>
          <w:b/>
          <w:i/>
          <w:iCs/>
          <w:color w:val="000000"/>
          <w:sz w:val="24"/>
          <w:szCs w:val="24"/>
          <w:lang w:val="es-AR" w:eastAsia="es-AR"/>
        </w:rPr>
        <w:t>una planificación</w:t>
      </w:r>
      <w:r w:rsidR="002C0343" w:rsidRPr="002C0343">
        <w:rPr>
          <w:rFonts w:asciiTheme="majorHAnsi" w:eastAsia="Times New Roman" w:hAnsiTheme="majorHAnsi" w:cstheme="majorHAnsi"/>
          <w:i/>
          <w:iCs/>
          <w:color w:val="000000"/>
          <w:sz w:val="24"/>
          <w:szCs w:val="24"/>
          <w:lang w:val="es-AR" w:eastAsia="es-AR"/>
        </w:rPr>
        <w:t xml:space="preserve"> orientada hacia las necesidades sociales, las de la sociedad urbana. Necesita </w:t>
      </w:r>
      <w:r w:rsidR="002C0343" w:rsidRPr="002C0343">
        <w:rPr>
          <w:rFonts w:asciiTheme="majorHAnsi" w:eastAsia="Times New Roman" w:hAnsiTheme="majorHAnsi" w:cstheme="majorHAnsi"/>
          <w:b/>
          <w:i/>
          <w:iCs/>
          <w:color w:val="000000"/>
          <w:sz w:val="24"/>
          <w:szCs w:val="24"/>
          <w:lang w:val="es-AR" w:eastAsia="es-AR"/>
        </w:rPr>
        <w:t>una ciencia de la</w:t>
      </w:r>
      <w:r w:rsidR="002C0343" w:rsidRPr="002C0343">
        <w:rPr>
          <w:rFonts w:asciiTheme="majorHAnsi" w:eastAsia="Times New Roman" w:hAnsiTheme="majorHAnsi" w:cstheme="majorHAnsi"/>
          <w:i/>
          <w:iCs/>
          <w:color w:val="000000"/>
          <w:sz w:val="24"/>
          <w:szCs w:val="24"/>
          <w:lang w:val="es-AR" w:eastAsia="es-AR"/>
        </w:rPr>
        <w:t xml:space="preserve"> </w:t>
      </w:r>
      <w:r w:rsidR="002C0343" w:rsidRPr="002C0343">
        <w:rPr>
          <w:rFonts w:asciiTheme="majorHAnsi" w:eastAsia="Times New Roman" w:hAnsiTheme="majorHAnsi" w:cstheme="majorHAnsi"/>
          <w:b/>
          <w:i/>
          <w:iCs/>
          <w:color w:val="000000"/>
          <w:sz w:val="24"/>
          <w:szCs w:val="24"/>
          <w:lang w:val="es-AR" w:eastAsia="es-AR"/>
        </w:rPr>
        <w:t>ciudad</w:t>
      </w:r>
      <w:r w:rsidR="002C0343" w:rsidRPr="002C0343">
        <w:rPr>
          <w:rFonts w:asciiTheme="majorHAnsi" w:eastAsia="Times New Roman" w:hAnsiTheme="majorHAnsi" w:cstheme="majorHAnsi"/>
          <w:i/>
          <w:iCs/>
          <w:color w:val="000000"/>
          <w:sz w:val="24"/>
          <w:szCs w:val="24"/>
          <w:lang w:val="es-AR" w:eastAsia="es-AR"/>
        </w:rPr>
        <w:t xml:space="preserve"> (de las relaciones y correlaciones en la vida urbana). Estas condiciones, aunque necesarias, no bastan. Se hace igualmente indispensable </w:t>
      </w:r>
      <w:r w:rsidR="002C0343" w:rsidRPr="002C0343">
        <w:rPr>
          <w:rFonts w:asciiTheme="majorHAnsi" w:eastAsia="Times New Roman" w:hAnsiTheme="majorHAnsi" w:cstheme="majorHAnsi"/>
          <w:b/>
          <w:i/>
          <w:iCs/>
          <w:color w:val="000000"/>
          <w:sz w:val="24"/>
          <w:szCs w:val="24"/>
          <w:lang w:val="es-AR" w:eastAsia="es-AR"/>
        </w:rPr>
        <w:t>una fuerza social y política</w:t>
      </w:r>
      <w:r w:rsidR="002C0343" w:rsidRPr="002C0343">
        <w:rPr>
          <w:rFonts w:asciiTheme="majorHAnsi" w:eastAsia="Times New Roman" w:hAnsiTheme="majorHAnsi" w:cstheme="majorHAnsi"/>
          <w:i/>
          <w:iCs/>
          <w:color w:val="000000"/>
          <w:sz w:val="24"/>
          <w:szCs w:val="24"/>
          <w:lang w:val="es-AR" w:eastAsia="es-AR"/>
        </w:rPr>
        <w:t xml:space="preserve"> capaz de poner en marcha estos medios (que sólo son medios)</w:t>
      </w:r>
      <w:r w:rsidR="002C0343">
        <w:rPr>
          <w:rFonts w:asciiTheme="majorHAnsi" w:eastAsia="Times New Roman" w:hAnsiTheme="majorHAnsi" w:cstheme="majorHAnsi"/>
          <w:i/>
          <w:iCs/>
          <w:color w:val="000000"/>
          <w:sz w:val="24"/>
          <w:szCs w:val="24"/>
          <w:lang w:val="es-AR" w:eastAsia="es-AR"/>
        </w:rPr>
        <w:t>”</w:t>
      </w:r>
      <w:r w:rsidR="002C0343" w:rsidRPr="002C0343">
        <w:rPr>
          <w:rFonts w:asciiTheme="majorHAnsi" w:eastAsia="Times New Roman" w:hAnsiTheme="majorHAnsi" w:cstheme="majorHAnsi"/>
          <w:i/>
          <w:iCs/>
          <w:color w:val="000000"/>
          <w:sz w:val="24"/>
          <w:szCs w:val="24"/>
          <w:lang w:val="es-AR" w:eastAsia="es-AR"/>
        </w:rPr>
        <w:t xml:space="preserve"> </w:t>
      </w:r>
      <w:r w:rsidR="002C0343" w:rsidRPr="002C0343">
        <w:rPr>
          <w:rFonts w:asciiTheme="majorHAnsi" w:eastAsia="Times New Roman" w:hAnsiTheme="majorHAnsi" w:cstheme="majorHAnsi"/>
          <w:color w:val="000000"/>
          <w:sz w:val="24"/>
          <w:szCs w:val="24"/>
          <w:lang w:val="es-AR" w:eastAsia="es-AR"/>
        </w:rPr>
        <w:t>(Lefebvre, 1968, p. 166).</w:t>
      </w:r>
    </w:p>
    <w:p w14:paraId="239F4569" w14:textId="4DC29ADA" w:rsidR="002C0343" w:rsidRPr="002C0343" w:rsidRDefault="002C0343" w:rsidP="002C0343">
      <w:pPr>
        <w:shd w:val="clear" w:color="auto" w:fill="FFFFFF"/>
        <w:spacing w:after="0" w:line="360" w:lineRule="auto"/>
        <w:ind w:right="-518" w:firstLine="567"/>
        <w:jc w:val="both"/>
        <w:rPr>
          <w:rFonts w:asciiTheme="majorHAnsi" w:eastAsia="Times New Roman" w:hAnsiTheme="majorHAnsi" w:cstheme="majorHAnsi"/>
          <w:i/>
          <w:iCs/>
          <w:color w:val="000000"/>
          <w:sz w:val="24"/>
          <w:szCs w:val="24"/>
          <w:lang w:val="es-AR" w:eastAsia="es-AR"/>
        </w:rPr>
      </w:pPr>
      <w:r w:rsidRPr="002C0343">
        <w:rPr>
          <w:rFonts w:asciiTheme="majorHAnsi" w:eastAsia="Times New Roman" w:hAnsiTheme="majorHAnsi" w:cstheme="majorHAnsi"/>
          <w:iCs/>
          <w:color w:val="000000"/>
          <w:sz w:val="24"/>
          <w:szCs w:val="24"/>
          <w:lang w:val="es-AR" w:eastAsia="es-AR"/>
        </w:rPr>
        <w:t xml:space="preserve">Lamentablemente existe una tendencia de las ciencias a fragmentar el espacio, a recortarlo para su análisis. Frente a eso, la </w:t>
      </w:r>
      <w:r w:rsidRPr="002C0343">
        <w:rPr>
          <w:rFonts w:asciiTheme="majorHAnsi" w:eastAsia="Times New Roman" w:hAnsiTheme="majorHAnsi" w:cstheme="majorHAnsi"/>
          <w:bCs/>
          <w:iCs/>
          <w:color w:val="000000"/>
          <w:sz w:val="24"/>
          <w:szCs w:val="24"/>
          <w:lang w:val="es-AR" w:eastAsia="es-AR"/>
        </w:rPr>
        <w:t>propuesta</w:t>
      </w:r>
      <w:r w:rsidRPr="002C0343">
        <w:rPr>
          <w:rFonts w:asciiTheme="majorHAnsi" w:eastAsia="Times New Roman" w:hAnsiTheme="majorHAnsi" w:cstheme="majorHAnsi"/>
          <w:b/>
          <w:iCs/>
          <w:color w:val="000000"/>
          <w:sz w:val="24"/>
          <w:szCs w:val="24"/>
          <w:lang w:val="es-AR" w:eastAsia="es-AR"/>
        </w:rPr>
        <w:t xml:space="preserve"> </w:t>
      </w:r>
      <w:r>
        <w:rPr>
          <w:rFonts w:asciiTheme="majorHAnsi" w:eastAsia="Times New Roman" w:hAnsiTheme="majorHAnsi" w:cstheme="majorHAnsi"/>
          <w:bCs/>
          <w:iCs/>
          <w:color w:val="000000"/>
          <w:sz w:val="24"/>
          <w:szCs w:val="24"/>
          <w:lang w:val="es-AR" w:eastAsia="es-AR"/>
        </w:rPr>
        <w:t xml:space="preserve">de la </w:t>
      </w:r>
      <w:r w:rsidRPr="00633C47">
        <w:rPr>
          <w:rFonts w:asciiTheme="majorHAnsi" w:eastAsia="Times New Roman" w:hAnsiTheme="majorHAnsi" w:cstheme="majorHAnsi"/>
          <w:b/>
          <w:iCs/>
          <w:color w:val="000000"/>
          <w:sz w:val="24"/>
          <w:szCs w:val="24"/>
          <w:lang w:val="es-AR" w:eastAsia="es-AR"/>
        </w:rPr>
        <w:t>RED</w:t>
      </w:r>
      <w:r>
        <w:rPr>
          <w:rFonts w:asciiTheme="majorHAnsi" w:eastAsia="Times New Roman" w:hAnsiTheme="majorHAnsi" w:cstheme="majorHAnsi"/>
          <w:bCs/>
          <w:iCs/>
          <w:color w:val="000000"/>
          <w:sz w:val="24"/>
          <w:szCs w:val="24"/>
          <w:lang w:val="es-AR" w:eastAsia="es-AR"/>
        </w:rPr>
        <w:t xml:space="preserve"> </w:t>
      </w:r>
      <w:r w:rsidRPr="002C0343">
        <w:rPr>
          <w:rFonts w:asciiTheme="majorHAnsi" w:eastAsia="Times New Roman" w:hAnsiTheme="majorHAnsi" w:cstheme="majorHAnsi"/>
          <w:bCs/>
          <w:iCs/>
          <w:color w:val="000000"/>
          <w:sz w:val="24"/>
          <w:szCs w:val="24"/>
          <w:lang w:val="es-AR" w:eastAsia="es-AR"/>
        </w:rPr>
        <w:t xml:space="preserve">es entender al espacio y su producción dialécticamente, como una </w:t>
      </w:r>
      <w:r w:rsidRPr="002C0343">
        <w:rPr>
          <w:rFonts w:asciiTheme="majorHAnsi" w:eastAsia="Times New Roman" w:hAnsiTheme="majorHAnsi" w:cstheme="majorHAnsi"/>
          <w:bCs/>
          <w:i/>
          <w:iCs/>
          <w:color w:val="000000"/>
          <w:sz w:val="24"/>
          <w:szCs w:val="24"/>
          <w:lang w:val="es-AR" w:eastAsia="es-AR"/>
        </w:rPr>
        <w:t>totalidad</w:t>
      </w:r>
      <w:r w:rsidRPr="002C0343">
        <w:rPr>
          <w:rFonts w:asciiTheme="majorHAnsi" w:eastAsia="Times New Roman" w:hAnsiTheme="majorHAnsi" w:cstheme="majorHAnsi"/>
          <w:bCs/>
          <w:iCs/>
          <w:color w:val="000000"/>
          <w:sz w:val="24"/>
          <w:szCs w:val="24"/>
          <w:lang w:val="es-AR" w:eastAsia="es-AR"/>
        </w:rPr>
        <w:t>. No estudiar las cu</w:t>
      </w:r>
      <w:r w:rsidRPr="002C0343">
        <w:rPr>
          <w:rFonts w:asciiTheme="majorHAnsi" w:eastAsia="Times New Roman" w:hAnsiTheme="majorHAnsi" w:cstheme="majorHAnsi"/>
          <w:iCs/>
          <w:color w:val="000000"/>
          <w:sz w:val="24"/>
          <w:szCs w:val="24"/>
          <w:lang w:val="es-AR" w:eastAsia="es-AR"/>
        </w:rPr>
        <w:t>estiones de</w:t>
      </w:r>
      <w:r w:rsidR="00633C47">
        <w:rPr>
          <w:rFonts w:asciiTheme="majorHAnsi" w:eastAsia="Times New Roman" w:hAnsiTheme="majorHAnsi" w:cstheme="majorHAnsi"/>
          <w:iCs/>
          <w:color w:val="000000"/>
          <w:sz w:val="24"/>
          <w:szCs w:val="24"/>
          <w:lang w:val="es-AR" w:eastAsia="es-AR"/>
        </w:rPr>
        <w:t xml:space="preserve"> </w:t>
      </w:r>
      <w:r w:rsidRPr="002C0343">
        <w:rPr>
          <w:rFonts w:asciiTheme="majorHAnsi" w:eastAsia="Times New Roman" w:hAnsiTheme="majorHAnsi" w:cstheme="majorHAnsi"/>
          <w:iCs/>
          <w:color w:val="000000"/>
          <w:sz w:val="24"/>
          <w:szCs w:val="24"/>
          <w:lang w:val="es-AR" w:eastAsia="es-AR"/>
        </w:rPr>
        <w:t>l</w:t>
      </w:r>
      <w:r w:rsidR="00633C47">
        <w:rPr>
          <w:rFonts w:asciiTheme="majorHAnsi" w:eastAsia="Times New Roman" w:hAnsiTheme="majorHAnsi" w:cstheme="majorHAnsi"/>
          <w:iCs/>
          <w:color w:val="000000"/>
          <w:sz w:val="24"/>
          <w:szCs w:val="24"/>
          <w:lang w:val="es-AR" w:eastAsia="es-AR"/>
        </w:rPr>
        <w:t>a movilidad</w:t>
      </w:r>
      <w:r w:rsidRPr="002C0343">
        <w:rPr>
          <w:rFonts w:asciiTheme="majorHAnsi" w:eastAsia="Times New Roman" w:hAnsiTheme="majorHAnsi" w:cstheme="majorHAnsi"/>
          <w:iCs/>
          <w:color w:val="000000"/>
          <w:sz w:val="24"/>
          <w:szCs w:val="24"/>
          <w:lang w:val="es-AR" w:eastAsia="es-AR"/>
        </w:rPr>
        <w:t>,</w:t>
      </w:r>
      <w:r w:rsidR="00633C47">
        <w:rPr>
          <w:rFonts w:asciiTheme="majorHAnsi" w:eastAsia="Times New Roman" w:hAnsiTheme="majorHAnsi" w:cstheme="majorHAnsi"/>
          <w:iCs/>
          <w:color w:val="000000"/>
          <w:sz w:val="24"/>
          <w:szCs w:val="24"/>
          <w:lang w:val="es-AR" w:eastAsia="es-AR"/>
        </w:rPr>
        <w:t xml:space="preserve"> de la seguridad, </w:t>
      </w:r>
      <w:r w:rsidRPr="002C0343">
        <w:rPr>
          <w:rFonts w:asciiTheme="majorHAnsi" w:eastAsia="Times New Roman" w:hAnsiTheme="majorHAnsi" w:cstheme="majorHAnsi"/>
          <w:iCs/>
          <w:color w:val="000000"/>
          <w:sz w:val="24"/>
          <w:szCs w:val="24"/>
          <w:lang w:val="es-AR" w:eastAsia="es-AR"/>
        </w:rPr>
        <w:t xml:space="preserve">del tratamiento de los residuos urbanos, de la vivienda o de la segregación en la ciudad por separado, sino como aspectos del problema general del espacio. El </w:t>
      </w:r>
      <w:r w:rsidRPr="002C0343">
        <w:rPr>
          <w:rFonts w:asciiTheme="majorHAnsi" w:eastAsia="Times New Roman" w:hAnsiTheme="majorHAnsi" w:cstheme="majorHAnsi"/>
          <w:i/>
          <w:iCs/>
          <w:color w:val="000000"/>
          <w:sz w:val="24"/>
          <w:szCs w:val="24"/>
          <w:lang w:val="es-AR" w:eastAsia="es-AR"/>
        </w:rPr>
        <w:t>Derecho a la Ciudad</w:t>
      </w:r>
      <w:r w:rsidRPr="002C0343">
        <w:rPr>
          <w:rFonts w:asciiTheme="majorHAnsi" w:eastAsia="Times New Roman" w:hAnsiTheme="majorHAnsi" w:cstheme="majorHAnsi"/>
          <w:iCs/>
          <w:color w:val="000000"/>
          <w:sz w:val="24"/>
          <w:szCs w:val="24"/>
          <w:lang w:val="es-AR" w:eastAsia="es-AR"/>
        </w:rPr>
        <w:t xml:space="preserve"> debe ser concebido como una integralidad. En esta línea, lo primero que debemos comprender es que </w:t>
      </w:r>
      <w:r w:rsidRPr="002C0343">
        <w:rPr>
          <w:rFonts w:asciiTheme="majorHAnsi" w:eastAsia="Times New Roman" w:hAnsiTheme="majorHAnsi" w:cstheme="majorHAnsi"/>
          <w:b/>
          <w:bCs/>
          <w:iCs/>
          <w:color w:val="000000"/>
          <w:sz w:val="24"/>
          <w:szCs w:val="24"/>
          <w:lang w:val="es-AR" w:eastAsia="es-AR"/>
        </w:rPr>
        <w:t>los</w:t>
      </w:r>
      <w:r w:rsidRPr="002C0343">
        <w:rPr>
          <w:rFonts w:asciiTheme="majorHAnsi" w:eastAsia="Times New Roman" w:hAnsiTheme="majorHAnsi" w:cstheme="majorHAnsi"/>
          <w:iCs/>
          <w:color w:val="000000"/>
          <w:sz w:val="24"/>
          <w:szCs w:val="24"/>
          <w:lang w:val="es-AR" w:eastAsia="es-AR"/>
        </w:rPr>
        <w:t xml:space="preserve"> </w:t>
      </w:r>
      <w:r w:rsidRPr="002C0343">
        <w:rPr>
          <w:rFonts w:asciiTheme="majorHAnsi" w:eastAsia="Times New Roman" w:hAnsiTheme="majorHAnsi" w:cstheme="majorHAnsi"/>
          <w:b/>
          <w:iCs/>
          <w:color w:val="000000"/>
          <w:sz w:val="24"/>
          <w:szCs w:val="24"/>
          <w:lang w:val="es-AR" w:eastAsia="es-AR"/>
        </w:rPr>
        <w:t>espacios</w:t>
      </w:r>
      <w:r w:rsidRPr="002C0343">
        <w:rPr>
          <w:rFonts w:asciiTheme="majorHAnsi" w:eastAsia="Times New Roman" w:hAnsiTheme="majorHAnsi" w:cstheme="majorHAnsi"/>
          <w:iCs/>
          <w:color w:val="000000"/>
          <w:sz w:val="24"/>
          <w:szCs w:val="24"/>
          <w:lang w:val="es-AR" w:eastAsia="es-AR"/>
        </w:rPr>
        <w:t xml:space="preserve"> </w:t>
      </w:r>
      <w:r w:rsidRPr="002C0343">
        <w:rPr>
          <w:rFonts w:asciiTheme="majorHAnsi" w:eastAsia="Times New Roman" w:hAnsiTheme="majorHAnsi" w:cstheme="majorHAnsi"/>
          <w:b/>
          <w:iCs/>
          <w:color w:val="000000"/>
          <w:sz w:val="24"/>
          <w:szCs w:val="24"/>
          <w:lang w:val="es-AR" w:eastAsia="es-AR"/>
        </w:rPr>
        <w:t>no son neutrales ni están vacíos.</w:t>
      </w:r>
      <w:r w:rsidRPr="002C0343">
        <w:rPr>
          <w:rFonts w:asciiTheme="majorHAnsi" w:eastAsia="Times New Roman" w:hAnsiTheme="majorHAnsi" w:cstheme="majorHAnsi"/>
          <w:iCs/>
          <w:color w:val="000000"/>
          <w:sz w:val="24"/>
          <w:szCs w:val="24"/>
          <w:lang w:val="es-AR" w:eastAsia="es-AR"/>
        </w:rPr>
        <w:t xml:space="preserve"> Muy por el contrario, están siempre llenos de políticas, ideologías y otras fuerzas que afectan nuestras vidas, tanto para lo bueno como para lo malo. Junto a ello, la justicia y la (in)justicia se infunden en diferentes geografías que van desde el hogar y el ámbito local, pasando por el regional hasta alcanzar el plano global. Esas </w:t>
      </w:r>
      <w:r w:rsidRPr="002C0343">
        <w:rPr>
          <w:rFonts w:asciiTheme="majorHAnsi" w:eastAsia="Times New Roman" w:hAnsiTheme="majorHAnsi" w:cstheme="majorHAnsi"/>
          <w:i/>
          <w:iCs/>
          <w:color w:val="000000"/>
          <w:sz w:val="24"/>
          <w:szCs w:val="24"/>
          <w:lang w:val="es-AR" w:eastAsia="es-AR"/>
        </w:rPr>
        <w:t>geografías multiescalares</w:t>
      </w:r>
      <w:r w:rsidRPr="002C0343">
        <w:rPr>
          <w:rFonts w:asciiTheme="majorHAnsi" w:eastAsia="Times New Roman" w:hAnsiTheme="majorHAnsi" w:cstheme="majorHAnsi"/>
          <w:iCs/>
          <w:color w:val="000000"/>
          <w:sz w:val="24"/>
          <w:szCs w:val="24"/>
          <w:lang w:val="es-AR" w:eastAsia="es-AR"/>
        </w:rPr>
        <w:t xml:space="preserve"> no son algo natural, externo al ser humano, sino que fueron </w:t>
      </w:r>
      <w:r w:rsidRPr="002C0343">
        <w:rPr>
          <w:rFonts w:asciiTheme="majorHAnsi" w:eastAsia="Times New Roman" w:hAnsiTheme="majorHAnsi" w:cstheme="majorHAnsi"/>
          <w:i/>
          <w:iCs/>
          <w:color w:val="000000"/>
          <w:sz w:val="24"/>
          <w:szCs w:val="24"/>
          <w:lang w:val="es-AR" w:eastAsia="es-AR"/>
        </w:rPr>
        <w:t>construidas</w:t>
      </w:r>
      <w:r w:rsidRPr="002C0343">
        <w:rPr>
          <w:rFonts w:asciiTheme="majorHAnsi" w:eastAsia="Times New Roman" w:hAnsiTheme="majorHAnsi" w:cstheme="majorHAnsi"/>
          <w:iCs/>
          <w:color w:val="000000"/>
          <w:sz w:val="24"/>
          <w:szCs w:val="24"/>
          <w:lang w:val="es-AR" w:eastAsia="es-AR"/>
        </w:rPr>
        <w:t xml:space="preserve"> –ya sea por otr</w:t>
      </w:r>
      <w:r>
        <w:rPr>
          <w:rFonts w:asciiTheme="majorHAnsi" w:eastAsia="Times New Roman" w:hAnsiTheme="majorHAnsi" w:cstheme="majorHAnsi"/>
          <w:iCs/>
          <w:color w:val="000000"/>
          <w:sz w:val="24"/>
          <w:szCs w:val="24"/>
          <w:lang w:val="es-AR" w:eastAsia="es-AR"/>
        </w:rPr>
        <w:t>as/otros</w:t>
      </w:r>
      <w:r w:rsidRPr="002C0343">
        <w:rPr>
          <w:rFonts w:asciiTheme="majorHAnsi" w:eastAsia="Times New Roman" w:hAnsiTheme="majorHAnsi" w:cstheme="majorHAnsi"/>
          <w:iCs/>
          <w:color w:val="000000"/>
          <w:sz w:val="24"/>
          <w:szCs w:val="24"/>
          <w:lang w:val="es-AR" w:eastAsia="es-AR"/>
        </w:rPr>
        <w:t xml:space="preserve"> o por nosotr</w:t>
      </w:r>
      <w:r>
        <w:rPr>
          <w:rFonts w:asciiTheme="majorHAnsi" w:eastAsia="Times New Roman" w:hAnsiTheme="majorHAnsi" w:cstheme="majorHAnsi"/>
          <w:iCs/>
          <w:color w:val="000000"/>
          <w:sz w:val="24"/>
          <w:szCs w:val="24"/>
          <w:lang w:val="es-AR" w:eastAsia="es-AR"/>
        </w:rPr>
        <w:t>as/nosotros</w:t>
      </w:r>
      <w:r w:rsidRPr="002C0343">
        <w:rPr>
          <w:rFonts w:asciiTheme="majorHAnsi" w:eastAsia="Times New Roman" w:hAnsiTheme="majorHAnsi" w:cstheme="majorHAnsi"/>
          <w:iCs/>
          <w:color w:val="000000"/>
          <w:sz w:val="24"/>
          <w:szCs w:val="24"/>
          <w:lang w:val="es-AR" w:eastAsia="es-AR"/>
        </w:rPr>
        <w:t xml:space="preserve">-. Cada modo de producción construye sus propios espacios de acuerdo a sus necesidades de reproducción y desarrollo. </w:t>
      </w:r>
    </w:p>
    <w:p w14:paraId="3A74B172" w14:textId="61548EC7" w:rsidR="002C0343" w:rsidRPr="002C0343" w:rsidRDefault="002C0343" w:rsidP="002C0343">
      <w:pPr>
        <w:shd w:val="clear" w:color="auto" w:fill="FFFFFF"/>
        <w:spacing w:after="0" w:line="360" w:lineRule="auto"/>
        <w:ind w:right="-518" w:firstLine="567"/>
        <w:jc w:val="both"/>
        <w:rPr>
          <w:rFonts w:asciiTheme="majorHAnsi" w:eastAsia="Times New Roman" w:hAnsiTheme="majorHAnsi" w:cstheme="majorHAnsi"/>
          <w:iCs/>
          <w:color w:val="000000"/>
          <w:sz w:val="24"/>
          <w:szCs w:val="24"/>
          <w:lang w:val="es-AR" w:eastAsia="es-AR"/>
        </w:rPr>
      </w:pPr>
      <w:r>
        <w:rPr>
          <w:rFonts w:asciiTheme="majorHAnsi" w:eastAsia="Times New Roman" w:hAnsiTheme="majorHAnsi" w:cstheme="majorHAnsi"/>
          <w:iCs/>
          <w:color w:val="000000"/>
          <w:sz w:val="24"/>
          <w:szCs w:val="24"/>
          <w:lang w:val="es-AR" w:eastAsia="es-AR"/>
        </w:rPr>
        <w:t>Pe</w:t>
      </w:r>
      <w:r w:rsidRPr="002C0343">
        <w:rPr>
          <w:rFonts w:asciiTheme="majorHAnsi" w:eastAsia="Times New Roman" w:hAnsiTheme="majorHAnsi" w:cstheme="majorHAnsi"/>
          <w:iCs/>
          <w:color w:val="000000"/>
          <w:sz w:val="24"/>
          <w:szCs w:val="24"/>
          <w:lang w:val="es-AR" w:eastAsia="es-AR"/>
        </w:rPr>
        <w:t>ro</w:t>
      </w:r>
      <w:r>
        <w:rPr>
          <w:rFonts w:asciiTheme="majorHAnsi" w:eastAsia="Times New Roman" w:hAnsiTheme="majorHAnsi" w:cstheme="majorHAnsi"/>
          <w:iCs/>
          <w:color w:val="000000"/>
          <w:sz w:val="24"/>
          <w:szCs w:val="24"/>
          <w:lang w:val="es-AR" w:eastAsia="es-AR"/>
        </w:rPr>
        <w:t>,</w:t>
      </w:r>
      <w:r w:rsidRPr="002C0343">
        <w:rPr>
          <w:rFonts w:asciiTheme="majorHAnsi" w:eastAsia="Times New Roman" w:hAnsiTheme="majorHAnsi" w:cstheme="majorHAnsi"/>
          <w:iCs/>
          <w:color w:val="000000"/>
          <w:sz w:val="24"/>
          <w:szCs w:val="24"/>
          <w:lang w:val="es-AR" w:eastAsia="es-AR"/>
        </w:rPr>
        <w:t xml:space="preserve"> así como las políticas neoliberales son responsables de generar </w:t>
      </w:r>
      <w:r w:rsidRPr="002C0343">
        <w:rPr>
          <w:rFonts w:asciiTheme="majorHAnsi" w:eastAsia="Times New Roman" w:hAnsiTheme="majorHAnsi" w:cstheme="majorHAnsi"/>
          <w:i/>
          <w:iCs/>
          <w:color w:val="000000"/>
          <w:sz w:val="24"/>
          <w:szCs w:val="24"/>
          <w:lang w:val="es-AR" w:eastAsia="es-AR"/>
        </w:rPr>
        <w:t>injusticia</w:t>
      </w:r>
      <w:r w:rsidRPr="002C0343">
        <w:rPr>
          <w:rFonts w:asciiTheme="majorHAnsi" w:eastAsia="Times New Roman" w:hAnsiTheme="majorHAnsi" w:cstheme="majorHAnsi"/>
          <w:iCs/>
          <w:color w:val="000000"/>
          <w:sz w:val="24"/>
          <w:szCs w:val="24"/>
          <w:lang w:val="es-AR" w:eastAsia="es-AR"/>
        </w:rPr>
        <w:t xml:space="preserve">, el ejercicio de la acción política y social es la herramienta que brinda la posibilidad (o al menos debemos intentarlo) de cambiar y modificar esas </w:t>
      </w:r>
      <w:r w:rsidRPr="002C0343">
        <w:rPr>
          <w:rFonts w:asciiTheme="majorHAnsi" w:eastAsia="Times New Roman" w:hAnsiTheme="majorHAnsi" w:cstheme="majorHAnsi"/>
          <w:i/>
          <w:iCs/>
          <w:color w:val="000000"/>
          <w:sz w:val="24"/>
          <w:szCs w:val="24"/>
          <w:lang w:val="es-AR" w:eastAsia="es-AR"/>
        </w:rPr>
        <w:t>geografías</w:t>
      </w:r>
      <w:r w:rsidRPr="002C0343">
        <w:rPr>
          <w:rFonts w:asciiTheme="majorHAnsi" w:eastAsia="Times New Roman" w:hAnsiTheme="majorHAnsi" w:cstheme="majorHAnsi"/>
          <w:iCs/>
          <w:color w:val="000000"/>
          <w:sz w:val="24"/>
          <w:szCs w:val="24"/>
          <w:lang w:val="es-AR" w:eastAsia="es-AR"/>
        </w:rPr>
        <w:t xml:space="preserve"> que consideramos injustas. La </w:t>
      </w:r>
      <w:r w:rsidRPr="002C0343">
        <w:rPr>
          <w:rFonts w:asciiTheme="majorHAnsi" w:eastAsia="Times New Roman" w:hAnsiTheme="majorHAnsi" w:cstheme="majorHAnsi"/>
          <w:bCs/>
          <w:iCs/>
          <w:color w:val="000000"/>
          <w:sz w:val="24"/>
          <w:szCs w:val="24"/>
          <w:lang w:val="es-AR" w:eastAsia="es-AR"/>
        </w:rPr>
        <w:t xml:space="preserve">producción de </w:t>
      </w:r>
      <w:r w:rsidRPr="002C0343">
        <w:rPr>
          <w:rFonts w:asciiTheme="majorHAnsi" w:eastAsia="Times New Roman" w:hAnsiTheme="majorHAnsi" w:cstheme="majorHAnsi"/>
          <w:bCs/>
          <w:i/>
          <w:color w:val="000000"/>
          <w:sz w:val="24"/>
          <w:szCs w:val="24"/>
          <w:lang w:val="es-AR" w:eastAsia="es-AR"/>
        </w:rPr>
        <w:t>justicia espacial</w:t>
      </w:r>
      <w:r w:rsidRPr="002C0343">
        <w:rPr>
          <w:rFonts w:asciiTheme="majorHAnsi" w:eastAsia="Times New Roman" w:hAnsiTheme="majorHAnsi" w:cstheme="majorHAnsi"/>
          <w:bCs/>
          <w:iCs/>
          <w:color w:val="000000"/>
          <w:sz w:val="24"/>
          <w:szCs w:val="24"/>
          <w:lang w:val="es-AR" w:eastAsia="es-AR"/>
        </w:rPr>
        <w:t xml:space="preserve"> </w:t>
      </w:r>
      <w:r w:rsidR="00633C47">
        <w:rPr>
          <w:rFonts w:asciiTheme="majorHAnsi" w:eastAsia="Times New Roman" w:hAnsiTheme="majorHAnsi" w:cstheme="majorHAnsi"/>
          <w:bCs/>
          <w:iCs/>
          <w:color w:val="000000"/>
          <w:sz w:val="24"/>
          <w:szCs w:val="24"/>
          <w:lang w:val="es-AR" w:eastAsia="es-AR"/>
        </w:rPr>
        <w:t>es</w:t>
      </w:r>
      <w:r w:rsidRPr="002C0343">
        <w:rPr>
          <w:rFonts w:asciiTheme="majorHAnsi" w:eastAsia="Times New Roman" w:hAnsiTheme="majorHAnsi" w:cstheme="majorHAnsi"/>
          <w:bCs/>
          <w:iCs/>
          <w:color w:val="000000"/>
          <w:sz w:val="24"/>
          <w:szCs w:val="24"/>
          <w:lang w:val="es-AR" w:eastAsia="es-AR"/>
        </w:rPr>
        <w:t xml:space="preserve"> una tarea muy </w:t>
      </w:r>
      <w:r w:rsidRPr="002C0343">
        <w:rPr>
          <w:rFonts w:asciiTheme="majorHAnsi" w:eastAsia="Times New Roman" w:hAnsiTheme="majorHAnsi" w:cstheme="majorHAnsi"/>
          <w:bCs/>
          <w:color w:val="000000"/>
          <w:sz w:val="24"/>
          <w:szCs w:val="24"/>
          <w:lang w:val="es-AR" w:eastAsia="es-AR"/>
        </w:rPr>
        <w:t>compleja</w:t>
      </w:r>
      <w:r w:rsidRPr="002C0343">
        <w:rPr>
          <w:rFonts w:asciiTheme="majorHAnsi" w:eastAsia="Times New Roman" w:hAnsiTheme="majorHAnsi" w:cstheme="majorHAnsi"/>
          <w:bCs/>
          <w:iCs/>
          <w:color w:val="000000"/>
          <w:sz w:val="24"/>
          <w:szCs w:val="24"/>
          <w:lang w:val="es-AR" w:eastAsia="es-AR"/>
        </w:rPr>
        <w:t>, ya que para lograrla</w:t>
      </w:r>
      <w:r w:rsidRPr="002C0343">
        <w:rPr>
          <w:rFonts w:asciiTheme="majorHAnsi" w:eastAsia="Times New Roman" w:hAnsiTheme="majorHAnsi" w:cstheme="majorHAnsi"/>
          <w:iCs/>
          <w:color w:val="000000"/>
          <w:sz w:val="24"/>
          <w:szCs w:val="24"/>
          <w:lang w:val="es-AR" w:eastAsia="es-AR"/>
        </w:rPr>
        <w:t xml:space="preserve"> es necesario enfrentar fuerzas poderosas que pugnan por mantener el statu-quo, preservar sus privilegios y el poder alcanzado. </w:t>
      </w:r>
    </w:p>
    <w:p w14:paraId="29C834C3" w14:textId="30998B9B" w:rsidR="002C0343" w:rsidRPr="002C0343" w:rsidRDefault="002C0343" w:rsidP="002C0343">
      <w:pPr>
        <w:shd w:val="clear" w:color="auto" w:fill="FFFFFF"/>
        <w:spacing w:after="0" w:line="360" w:lineRule="auto"/>
        <w:ind w:right="-518" w:firstLine="567"/>
        <w:jc w:val="both"/>
        <w:rPr>
          <w:rFonts w:asciiTheme="majorHAnsi" w:eastAsia="Times New Roman" w:hAnsiTheme="majorHAnsi" w:cstheme="majorHAnsi"/>
          <w:iCs/>
          <w:color w:val="000000"/>
          <w:sz w:val="24"/>
          <w:szCs w:val="24"/>
          <w:lang w:val="es-AR" w:eastAsia="es-AR"/>
        </w:rPr>
      </w:pPr>
      <w:r w:rsidRPr="002C0343">
        <w:rPr>
          <w:rFonts w:asciiTheme="majorHAnsi" w:eastAsia="Times New Roman" w:hAnsiTheme="majorHAnsi" w:cstheme="majorHAnsi"/>
          <w:iCs/>
          <w:color w:val="000000"/>
          <w:sz w:val="24"/>
          <w:szCs w:val="24"/>
          <w:lang w:val="es-AR" w:eastAsia="es-AR"/>
        </w:rPr>
        <w:lastRenderedPageBreak/>
        <w:t xml:space="preserve">Frente a la dolorosa realidad actual es importante observar que movimientos sociales de todo tipo están empleando política y estratégicamente a la </w:t>
      </w:r>
      <w:r w:rsidRPr="002C0343">
        <w:rPr>
          <w:rFonts w:asciiTheme="majorHAnsi" w:eastAsia="Times New Roman" w:hAnsiTheme="majorHAnsi" w:cstheme="majorHAnsi"/>
          <w:i/>
          <w:iCs/>
          <w:color w:val="000000"/>
          <w:sz w:val="24"/>
          <w:szCs w:val="24"/>
          <w:lang w:val="es-AR" w:eastAsia="es-AR"/>
        </w:rPr>
        <w:t>justicia</w:t>
      </w:r>
      <w:r w:rsidRPr="002C0343">
        <w:rPr>
          <w:rFonts w:asciiTheme="majorHAnsi" w:eastAsia="Times New Roman" w:hAnsiTheme="majorHAnsi" w:cstheme="majorHAnsi"/>
          <w:iCs/>
          <w:color w:val="000000"/>
          <w:sz w:val="24"/>
          <w:szCs w:val="24"/>
          <w:lang w:val="es-AR" w:eastAsia="es-AR"/>
        </w:rPr>
        <w:t xml:space="preserve"> para sus reclamos. La </w:t>
      </w:r>
      <w:r w:rsidRPr="002C0343">
        <w:rPr>
          <w:rFonts w:asciiTheme="majorHAnsi" w:eastAsia="Times New Roman" w:hAnsiTheme="majorHAnsi" w:cstheme="majorHAnsi"/>
          <w:i/>
          <w:iCs/>
          <w:color w:val="000000"/>
          <w:sz w:val="24"/>
          <w:szCs w:val="24"/>
          <w:lang w:val="es-AR" w:eastAsia="es-AR"/>
        </w:rPr>
        <w:t>exigencia de justicia</w:t>
      </w:r>
      <w:r w:rsidRPr="002C0343">
        <w:rPr>
          <w:rFonts w:asciiTheme="majorHAnsi" w:eastAsia="Times New Roman" w:hAnsiTheme="majorHAnsi" w:cstheme="majorHAnsi"/>
          <w:iCs/>
          <w:color w:val="000000"/>
          <w:sz w:val="24"/>
          <w:szCs w:val="24"/>
          <w:lang w:val="es-AR" w:eastAsia="es-AR"/>
        </w:rPr>
        <w:t xml:space="preserve"> es expresada por </w:t>
      </w:r>
      <w:r>
        <w:rPr>
          <w:rFonts w:asciiTheme="majorHAnsi" w:eastAsia="Times New Roman" w:hAnsiTheme="majorHAnsi" w:cstheme="majorHAnsi"/>
          <w:iCs/>
          <w:color w:val="000000"/>
          <w:sz w:val="24"/>
          <w:szCs w:val="24"/>
          <w:lang w:val="es-AR" w:eastAsia="es-AR"/>
        </w:rPr>
        <w:t>personas trabajadoras, desempleadas,</w:t>
      </w:r>
      <w:r w:rsidRPr="002C0343">
        <w:rPr>
          <w:rFonts w:asciiTheme="majorHAnsi" w:eastAsia="Times New Roman" w:hAnsiTheme="majorHAnsi" w:cstheme="majorHAnsi"/>
          <w:iCs/>
          <w:color w:val="000000"/>
          <w:sz w:val="24"/>
          <w:szCs w:val="24"/>
          <w:lang w:val="es-AR" w:eastAsia="es-AR"/>
        </w:rPr>
        <w:t xml:space="preserve"> mujeres y diversidades, migrantes, jóvenes, adult</w:t>
      </w:r>
      <w:r>
        <w:rPr>
          <w:rFonts w:asciiTheme="majorHAnsi" w:eastAsia="Times New Roman" w:hAnsiTheme="majorHAnsi" w:cstheme="majorHAnsi"/>
          <w:iCs/>
          <w:color w:val="000000"/>
          <w:sz w:val="24"/>
          <w:szCs w:val="24"/>
          <w:lang w:val="es-AR" w:eastAsia="es-AR"/>
        </w:rPr>
        <w:t>a</w:t>
      </w:r>
      <w:r w:rsidRPr="002C0343">
        <w:rPr>
          <w:rFonts w:asciiTheme="majorHAnsi" w:eastAsia="Times New Roman" w:hAnsiTheme="majorHAnsi" w:cstheme="majorHAnsi"/>
          <w:iCs/>
          <w:color w:val="000000"/>
          <w:sz w:val="24"/>
          <w:szCs w:val="24"/>
          <w:lang w:val="es-AR" w:eastAsia="es-AR"/>
        </w:rPr>
        <w:t xml:space="preserve">s mayores, </w:t>
      </w:r>
      <w:r>
        <w:rPr>
          <w:rFonts w:asciiTheme="majorHAnsi" w:eastAsia="Times New Roman" w:hAnsiTheme="majorHAnsi" w:cstheme="majorHAnsi"/>
          <w:iCs/>
          <w:color w:val="000000"/>
          <w:sz w:val="24"/>
          <w:szCs w:val="24"/>
          <w:lang w:val="es-AR" w:eastAsia="es-AR"/>
        </w:rPr>
        <w:t xml:space="preserve">grupos ambientalistas, entre </w:t>
      </w:r>
      <w:r w:rsidR="00633C47">
        <w:rPr>
          <w:rFonts w:asciiTheme="majorHAnsi" w:eastAsia="Times New Roman" w:hAnsiTheme="majorHAnsi" w:cstheme="majorHAnsi"/>
          <w:iCs/>
          <w:color w:val="000000"/>
          <w:sz w:val="24"/>
          <w:szCs w:val="24"/>
          <w:lang w:val="es-AR" w:eastAsia="es-AR"/>
        </w:rPr>
        <w:t xml:space="preserve">muchas </w:t>
      </w:r>
      <w:r>
        <w:rPr>
          <w:rFonts w:asciiTheme="majorHAnsi" w:eastAsia="Times New Roman" w:hAnsiTheme="majorHAnsi" w:cstheme="majorHAnsi"/>
          <w:iCs/>
          <w:color w:val="000000"/>
          <w:sz w:val="24"/>
          <w:szCs w:val="24"/>
          <w:lang w:val="es-AR" w:eastAsia="es-AR"/>
        </w:rPr>
        <w:t>otras.</w:t>
      </w:r>
    </w:p>
    <w:p w14:paraId="009CE839" w14:textId="77777777" w:rsidR="002C0343" w:rsidRPr="002C0343" w:rsidRDefault="002C0343" w:rsidP="002C0343">
      <w:pPr>
        <w:shd w:val="clear" w:color="auto" w:fill="FFFFFF"/>
        <w:spacing w:after="0" w:line="360" w:lineRule="auto"/>
        <w:ind w:right="-518" w:firstLine="567"/>
        <w:jc w:val="both"/>
        <w:rPr>
          <w:rFonts w:asciiTheme="majorHAnsi" w:eastAsia="Times New Roman" w:hAnsiTheme="majorHAnsi" w:cstheme="majorHAnsi"/>
          <w:iCs/>
          <w:color w:val="000000"/>
          <w:sz w:val="24"/>
          <w:szCs w:val="24"/>
          <w:lang w:val="es-AR" w:eastAsia="es-AR"/>
        </w:rPr>
      </w:pPr>
      <w:r w:rsidRPr="002C0343">
        <w:rPr>
          <w:rFonts w:asciiTheme="majorHAnsi" w:eastAsia="Times New Roman" w:hAnsiTheme="majorHAnsi" w:cstheme="majorHAnsi"/>
          <w:iCs/>
          <w:color w:val="000000"/>
          <w:sz w:val="24"/>
          <w:szCs w:val="24"/>
          <w:lang w:val="es-AR" w:eastAsia="es-AR"/>
        </w:rPr>
        <w:t xml:space="preserve">También debemos tener presente que los procesos de urbanización de la (in)justicia han extendido su influencia -producto de la globalización- a todos los rincones de la tierra. </w:t>
      </w:r>
    </w:p>
    <w:p w14:paraId="01ECDC99" w14:textId="4921152C" w:rsidR="002C0343" w:rsidRPr="002C0343" w:rsidRDefault="002C0343" w:rsidP="002C0343">
      <w:pPr>
        <w:shd w:val="clear" w:color="auto" w:fill="FFFFFF"/>
        <w:spacing w:after="0" w:line="360" w:lineRule="auto"/>
        <w:ind w:left="567" w:right="-93" w:firstLine="567"/>
        <w:jc w:val="both"/>
        <w:rPr>
          <w:rFonts w:asciiTheme="majorHAnsi" w:eastAsia="Times New Roman" w:hAnsiTheme="majorHAnsi" w:cstheme="majorHAnsi"/>
          <w:color w:val="000000"/>
          <w:lang w:val="es-AR" w:eastAsia="es-AR"/>
        </w:rPr>
      </w:pPr>
      <w:r w:rsidRPr="002C0343">
        <w:rPr>
          <w:rFonts w:asciiTheme="majorHAnsi" w:eastAsia="Times New Roman" w:hAnsiTheme="majorHAnsi" w:cstheme="majorHAnsi"/>
          <w:color w:val="000000"/>
          <w:lang w:val="es-AR" w:eastAsia="es-AR"/>
        </w:rPr>
        <w:t xml:space="preserve">Esta visión más amplia del proceso de urbanización </w:t>
      </w:r>
      <w:r w:rsidRPr="002C0343">
        <w:rPr>
          <w:rFonts w:asciiTheme="majorHAnsi" w:eastAsia="Times New Roman" w:hAnsiTheme="majorHAnsi" w:cstheme="majorHAnsi"/>
          <w:b/>
          <w:color w:val="000000"/>
          <w:lang w:val="es-AR" w:eastAsia="es-AR"/>
        </w:rPr>
        <w:t>conecta la búsqueda de la justicia espacial con las luchas por lo que se ha llamado el &lt;derecho a la ciudad&gt;</w:t>
      </w:r>
      <w:r w:rsidRPr="002C0343">
        <w:rPr>
          <w:rFonts w:asciiTheme="majorHAnsi" w:eastAsia="Times New Roman" w:hAnsiTheme="majorHAnsi" w:cstheme="majorHAnsi"/>
          <w:color w:val="000000"/>
          <w:lang w:val="es-AR" w:eastAsia="es-AR"/>
        </w:rPr>
        <w:t xml:space="preserve">, una idea cargada políticamente, sobre Derechos Humanos en un contexto urbano, que fue creada originalmente hace más de cuarenta años por Henri Lefebvre, tal vez el filósofo y teórico urbanista espacial más creativo del siglo veinte. El concepto original de Lefebvre estaba lleno de potentes ideas sobre la geografía emergente de la vida urbana y la necesidad por parte de los más afectados por la condición urbana de tomar un mayor control sobre la producción del espacio urbano. </w:t>
      </w:r>
      <w:r w:rsidRPr="002C0343">
        <w:rPr>
          <w:rFonts w:asciiTheme="majorHAnsi" w:eastAsia="Times New Roman" w:hAnsiTheme="majorHAnsi" w:cstheme="majorHAnsi"/>
          <w:b/>
          <w:color w:val="000000"/>
          <w:lang w:val="es-AR" w:eastAsia="es-AR"/>
        </w:rPr>
        <w:t>La lucha por el derecho a la ciudad vista de esta manera, como una reivindicación de mayor control sobre cómo los espacios en que vivimos son producidos socialmente estén donde estén, se transforma virtualmente en sinónimo de búsqueda de justicia espacial</w:t>
      </w:r>
      <w:sdt>
        <w:sdtPr>
          <w:rPr>
            <w:rFonts w:asciiTheme="majorHAnsi" w:eastAsia="Times New Roman" w:hAnsiTheme="majorHAnsi" w:cstheme="majorHAnsi"/>
            <w:b/>
            <w:color w:val="000000"/>
            <w:lang w:val="es-AR" w:eastAsia="es-AR"/>
          </w:rPr>
          <w:id w:val="274122982"/>
          <w:citation/>
        </w:sdtPr>
        <w:sdtContent>
          <w:r w:rsidRPr="002C0343">
            <w:rPr>
              <w:rFonts w:asciiTheme="majorHAnsi" w:eastAsia="Times New Roman" w:hAnsiTheme="majorHAnsi" w:cstheme="majorHAnsi"/>
              <w:b/>
              <w:color w:val="000000"/>
              <w:lang w:val="es-AR" w:eastAsia="es-AR"/>
            </w:rPr>
            <w:fldChar w:fldCharType="begin"/>
          </w:r>
          <w:r w:rsidRPr="002C0343">
            <w:rPr>
              <w:rFonts w:asciiTheme="majorHAnsi" w:eastAsia="Times New Roman" w:hAnsiTheme="majorHAnsi" w:cstheme="majorHAnsi"/>
              <w:b/>
              <w:color w:val="000000"/>
              <w:lang w:val="es-AR" w:eastAsia="es-AR"/>
            </w:rPr>
            <w:instrText xml:space="preserve"> CITATION Soj14 \p 39 \l 11274  </w:instrText>
          </w:r>
          <w:r w:rsidRPr="002C0343">
            <w:rPr>
              <w:rFonts w:asciiTheme="majorHAnsi" w:eastAsia="Times New Roman" w:hAnsiTheme="majorHAnsi" w:cstheme="majorHAnsi"/>
              <w:b/>
              <w:color w:val="000000"/>
              <w:lang w:val="es-AR" w:eastAsia="es-AR"/>
            </w:rPr>
            <w:fldChar w:fldCharType="separate"/>
          </w:r>
          <w:r w:rsidRPr="002C0343">
            <w:rPr>
              <w:rFonts w:asciiTheme="majorHAnsi" w:eastAsia="Times New Roman" w:hAnsiTheme="majorHAnsi" w:cstheme="majorHAnsi"/>
              <w:b/>
              <w:color w:val="000000"/>
              <w:lang w:val="es-AR" w:eastAsia="es-AR"/>
            </w:rPr>
            <w:t xml:space="preserve"> </w:t>
          </w:r>
          <w:r w:rsidRPr="002C0343">
            <w:rPr>
              <w:rFonts w:asciiTheme="majorHAnsi" w:eastAsia="Times New Roman" w:hAnsiTheme="majorHAnsi" w:cstheme="majorHAnsi"/>
              <w:color w:val="000000"/>
              <w:lang w:val="es-AR" w:eastAsia="es-AR"/>
            </w:rPr>
            <w:t>(Soja E. , 2014, pág. 39)</w:t>
          </w:r>
          <w:r w:rsidRPr="002C0343">
            <w:rPr>
              <w:rFonts w:asciiTheme="majorHAnsi" w:eastAsia="Times New Roman" w:hAnsiTheme="majorHAnsi" w:cstheme="majorHAnsi"/>
              <w:color w:val="000000"/>
              <w:lang w:val="es-AR" w:eastAsia="es-AR"/>
            </w:rPr>
            <w:fldChar w:fldCharType="end"/>
          </w:r>
        </w:sdtContent>
      </w:sdt>
      <w:r w:rsidRPr="002C0343">
        <w:rPr>
          <w:rFonts w:asciiTheme="majorHAnsi" w:eastAsia="Times New Roman" w:hAnsiTheme="majorHAnsi" w:cstheme="majorHAnsi"/>
          <w:color w:val="000000"/>
          <w:lang w:val="es-AR" w:eastAsia="es-AR"/>
        </w:rPr>
        <w:t>.</w:t>
      </w:r>
    </w:p>
    <w:p w14:paraId="46F092B0" w14:textId="712B1236" w:rsidR="002C0343" w:rsidRDefault="00633C47" w:rsidP="002C0343">
      <w:pPr>
        <w:shd w:val="clear" w:color="auto" w:fill="FFFFFF"/>
        <w:spacing w:after="0" w:line="360" w:lineRule="auto"/>
        <w:ind w:right="-518" w:firstLine="567"/>
        <w:jc w:val="both"/>
        <w:rPr>
          <w:rFonts w:asciiTheme="majorHAnsi" w:eastAsia="Times New Roman" w:hAnsiTheme="majorHAnsi" w:cstheme="majorHAnsi"/>
          <w:iCs/>
          <w:color w:val="000000"/>
          <w:sz w:val="24"/>
          <w:szCs w:val="24"/>
          <w:lang w:val="es-AR" w:eastAsia="es-AR"/>
        </w:rPr>
      </w:pPr>
      <w:r>
        <w:rPr>
          <w:rFonts w:asciiTheme="majorHAnsi" w:eastAsia="Times New Roman" w:hAnsiTheme="majorHAnsi" w:cstheme="majorHAnsi"/>
          <w:bCs/>
          <w:iCs/>
          <w:color w:val="000000"/>
          <w:sz w:val="24"/>
          <w:szCs w:val="24"/>
          <w:lang w:val="es-AR" w:eastAsia="es-AR"/>
        </w:rPr>
        <w:t>C</w:t>
      </w:r>
      <w:r w:rsidR="002C0343" w:rsidRPr="002C0343">
        <w:rPr>
          <w:rFonts w:asciiTheme="majorHAnsi" w:eastAsia="Times New Roman" w:hAnsiTheme="majorHAnsi" w:cstheme="majorHAnsi"/>
          <w:bCs/>
          <w:iCs/>
          <w:color w:val="000000"/>
          <w:sz w:val="24"/>
          <w:szCs w:val="24"/>
          <w:lang w:val="es-AR" w:eastAsia="es-AR"/>
        </w:rPr>
        <w:t xml:space="preserve">onstruir el </w:t>
      </w:r>
      <w:r w:rsidR="002C0343" w:rsidRPr="002C0343">
        <w:rPr>
          <w:rFonts w:asciiTheme="majorHAnsi" w:eastAsia="Times New Roman" w:hAnsiTheme="majorHAnsi" w:cstheme="majorHAnsi"/>
          <w:bCs/>
          <w:i/>
          <w:iCs/>
          <w:color w:val="000000"/>
          <w:sz w:val="24"/>
          <w:szCs w:val="24"/>
          <w:lang w:val="es-AR" w:eastAsia="es-AR"/>
        </w:rPr>
        <w:t>derecho a la ciudad</w:t>
      </w:r>
      <w:r w:rsidR="002C0343" w:rsidRPr="002C0343">
        <w:rPr>
          <w:rFonts w:asciiTheme="majorHAnsi" w:eastAsia="Times New Roman" w:hAnsiTheme="majorHAnsi" w:cstheme="majorHAnsi"/>
          <w:bCs/>
          <w:iCs/>
          <w:color w:val="000000"/>
          <w:sz w:val="24"/>
          <w:szCs w:val="24"/>
          <w:lang w:val="es-AR" w:eastAsia="es-AR"/>
        </w:rPr>
        <w:t xml:space="preserve"> es</w:t>
      </w:r>
      <w:r>
        <w:rPr>
          <w:rFonts w:asciiTheme="majorHAnsi" w:eastAsia="Times New Roman" w:hAnsiTheme="majorHAnsi" w:cstheme="majorHAnsi"/>
          <w:bCs/>
          <w:iCs/>
          <w:color w:val="000000"/>
          <w:sz w:val="24"/>
          <w:szCs w:val="24"/>
          <w:lang w:val="es-AR" w:eastAsia="es-AR"/>
        </w:rPr>
        <w:t>, así,</w:t>
      </w:r>
      <w:r w:rsidR="002C0343" w:rsidRPr="002C0343">
        <w:rPr>
          <w:rFonts w:asciiTheme="majorHAnsi" w:eastAsia="Times New Roman" w:hAnsiTheme="majorHAnsi" w:cstheme="majorHAnsi"/>
          <w:bCs/>
          <w:iCs/>
          <w:color w:val="000000"/>
          <w:sz w:val="24"/>
          <w:szCs w:val="24"/>
          <w:lang w:val="es-AR" w:eastAsia="es-AR"/>
        </w:rPr>
        <w:t xml:space="preserve"> construir </w:t>
      </w:r>
      <w:r w:rsidR="002C0343" w:rsidRPr="002C0343">
        <w:rPr>
          <w:rFonts w:asciiTheme="majorHAnsi" w:eastAsia="Times New Roman" w:hAnsiTheme="majorHAnsi" w:cstheme="majorHAnsi"/>
          <w:bCs/>
          <w:i/>
          <w:iCs/>
          <w:color w:val="000000"/>
          <w:sz w:val="24"/>
          <w:szCs w:val="24"/>
          <w:lang w:val="es-AR" w:eastAsia="es-AR"/>
        </w:rPr>
        <w:t>justicia espacial</w:t>
      </w:r>
      <w:r w:rsidR="002C0343" w:rsidRPr="002C0343">
        <w:rPr>
          <w:rFonts w:asciiTheme="majorHAnsi" w:eastAsia="Times New Roman" w:hAnsiTheme="majorHAnsi" w:cstheme="majorHAnsi"/>
          <w:bCs/>
          <w:iCs/>
          <w:color w:val="000000"/>
          <w:sz w:val="24"/>
          <w:szCs w:val="24"/>
          <w:lang w:val="es-AR" w:eastAsia="es-AR"/>
        </w:rPr>
        <w:t>.</w:t>
      </w:r>
      <w:r w:rsidR="002C0343" w:rsidRPr="002C0343">
        <w:rPr>
          <w:rFonts w:asciiTheme="majorHAnsi" w:eastAsia="Times New Roman" w:hAnsiTheme="majorHAnsi" w:cstheme="majorHAnsi"/>
          <w:iCs/>
          <w:color w:val="000000"/>
          <w:sz w:val="24"/>
          <w:szCs w:val="24"/>
          <w:lang w:val="es-AR" w:eastAsia="es-AR"/>
        </w:rPr>
        <w:t xml:space="preserve"> El problema es cómo, de qué manera sería posible avanzar en el camino de ir creando </w:t>
      </w:r>
      <w:r w:rsidR="002C0343" w:rsidRPr="002C0343">
        <w:rPr>
          <w:rFonts w:asciiTheme="majorHAnsi" w:eastAsia="Times New Roman" w:hAnsiTheme="majorHAnsi" w:cstheme="majorHAnsi"/>
          <w:i/>
          <w:iCs/>
          <w:color w:val="000000"/>
          <w:sz w:val="24"/>
          <w:szCs w:val="24"/>
          <w:lang w:val="es-AR" w:eastAsia="es-AR"/>
        </w:rPr>
        <w:t xml:space="preserve">espacios justos. </w:t>
      </w:r>
      <w:r w:rsidR="002C0343" w:rsidRPr="002C0343">
        <w:rPr>
          <w:rFonts w:asciiTheme="majorHAnsi" w:eastAsia="Times New Roman" w:hAnsiTheme="majorHAnsi" w:cstheme="majorHAnsi"/>
          <w:iCs/>
          <w:color w:val="000000"/>
          <w:sz w:val="24"/>
          <w:szCs w:val="24"/>
          <w:lang w:val="es-AR" w:eastAsia="es-AR"/>
        </w:rPr>
        <w:t>O al menos un poco más justos.</w:t>
      </w:r>
      <w:r w:rsidR="00ED18B8">
        <w:rPr>
          <w:rFonts w:asciiTheme="majorHAnsi" w:eastAsia="Times New Roman" w:hAnsiTheme="majorHAnsi" w:cstheme="majorHAnsi"/>
          <w:iCs/>
          <w:color w:val="000000"/>
          <w:sz w:val="24"/>
          <w:szCs w:val="24"/>
          <w:lang w:val="es-AR" w:eastAsia="es-AR"/>
        </w:rPr>
        <w:t xml:space="preserve"> </w:t>
      </w:r>
    </w:p>
    <w:p w14:paraId="4647A720" w14:textId="28AAC5FC" w:rsidR="00ED18B8" w:rsidRDefault="00ED18B8" w:rsidP="00ED18B8">
      <w:pPr>
        <w:shd w:val="clear" w:color="auto" w:fill="FFFFFF"/>
        <w:spacing w:after="0" w:line="360" w:lineRule="auto"/>
        <w:ind w:right="-518" w:firstLine="567"/>
        <w:jc w:val="both"/>
        <w:rPr>
          <w:rFonts w:asciiTheme="majorHAnsi" w:eastAsia="Times New Roman" w:hAnsiTheme="majorHAnsi" w:cstheme="majorHAnsi"/>
          <w:iCs/>
          <w:color w:val="000000"/>
          <w:sz w:val="24"/>
          <w:szCs w:val="24"/>
          <w:lang w:val="es-ES" w:eastAsia="es-AR"/>
        </w:rPr>
      </w:pPr>
      <w:r w:rsidRPr="00ED18B8">
        <w:rPr>
          <w:rFonts w:asciiTheme="majorHAnsi" w:eastAsia="Times New Roman" w:hAnsiTheme="majorHAnsi" w:cstheme="majorHAnsi"/>
          <w:iCs/>
          <w:color w:val="000000"/>
          <w:sz w:val="24"/>
          <w:szCs w:val="24"/>
          <w:lang w:val="es-ES" w:eastAsia="es-AR"/>
        </w:rPr>
        <w:t>El D</w:t>
      </w:r>
      <w:r>
        <w:rPr>
          <w:rFonts w:asciiTheme="majorHAnsi" w:eastAsia="Times New Roman" w:hAnsiTheme="majorHAnsi" w:cstheme="majorHAnsi"/>
          <w:iCs/>
          <w:color w:val="000000"/>
          <w:sz w:val="24"/>
          <w:szCs w:val="24"/>
          <w:lang w:val="es-ES" w:eastAsia="es-AR"/>
        </w:rPr>
        <w:t>erecho a la Ciudad es entendido entonces como</w:t>
      </w:r>
    </w:p>
    <w:p w14:paraId="76BA980B" w14:textId="45E34EE4" w:rsidR="00ED18B8" w:rsidRPr="00ED18B8" w:rsidRDefault="00ED18B8" w:rsidP="00ED18B8">
      <w:pPr>
        <w:shd w:val="clear" w:color="auto" w:fill="FFFFFF"/>
        <w:spacing w:after="0" w:line="360" w:lineRule="auto"/>
        <w:ind w:left="567" w:right="-518" w:firstLine="567"/>
        <w:jc w:val="both"/>
        <w:rPr>
          <w:rFonts w:asciiTheme="majorHAnsi" w:eastAsia="Times New Roman" w:hAnsiTheme="majorHAnsi" w:cstheme="majorHAnsi"/>
          <w:iCs/>
          <w:color w:val="000000"/>
          <w:lang w:val="es-AR" w:eastAsia="es-AR"/>
        </w:rPr>
      </w:pPr>
      <w:r w:rsidRPr="00ED18B8">
        <w:rPr>
          <w:rFonts w:asciiTheme="majorHAnsi" w:eastAsia="Times New Roman" w:hAnsiTheme="majorHAnsi" w:cstheme="majorHAnsi"/>
          <w:iCs/>
          <w:color w:val="000000"/>
          <w:lang w:val="es-ES" w:eastAsia="es-AR"/>
        </w:rPr>
        <w:t>“u</w:t>
      </w:r>
      <w:r w:rsidRPr="00ED18B8">
        <w:rPr>
          <w:rFonts w:asciiTheme="majorHAnsi" w:eastAsia="Times New Roman" w:hAnsiTheme="majorHAnsi" w:cstheme="majorHAnsi"/>
          <w:iCs/>
          <w:color w:val="000000"/>
          <w:lang w:val="es-ES" w:eastAsia="es-AR"/>
        </w:rPr>
        <w:t xml:space="preserve">n nuevo/viejo derecho humano, colectivo e individual a la vez, de participar activamente en la construcción del espacio en el que deseamos desarrollar nuestro proyecto de vida -como seres sociales-, todo lo cual va implícito con el ejercicio de una ciudadanía igualitaria, liberadora, inclusiva, con pensamiento crítico, sin discriminaciones de ningún tipo, en permanente ampliación de derechos, y respetuosa del medioambiente. (Slavin, 2021) </w:t>
      </w:r>
    </w:p>
    <w:p w14:paraId="23A87D1B" w14:textId="54029937" w:rsidR="00852855" w:rsidRPr="00852855" w:rsidRDefault="003458EE" w:rsidP="00852855">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ES" w:eastAsia="es-AR"/>
        </w:rPr>
      </w:pPr>
      <w:r>
        <w:rPr>
          <w:rFonts w:asciiTheme="majorHAnsi" w:eastAsia="Times New Roman" w:hAnsiTheme="majorHAnsi" w:cstheme="majorHAnsi"/>
          <w:color w:val="000000"/>
          <w:sz w:val="24"/>
          <w:szCs w:val="24"/>
          <w:lang w:val="es-ES" w:eastAsia="es-AR"/>
        </w:rPr>
        <w:t xml:space="preserve">En este marco cobra importancia la conformación de la </w:t>
      </w:r>
      <w:r w:rsidRPr="00633C47">
        <w:rPr>
          <w:rFonts w:asciiTheme="majorHAnsi" w:eastAsia="Times New Roman" w:hAnsiTheme="majorHAnsi" w:cstheme="majorHAnsi"/>
          <w:b/>
          <w:bCs/>
          <w:i/>
          <w:iCs/>
          <w:color w:val="000000"/>
          <w:sz w:val="24"/>
          <w:szCs w:val="24"/>
          <w:lang w:val="es-ES" w:eastAsia="es-AR"/>
        </w:rPr>
        <w:t>Re</w:t>
      </w:r>
      <w:r w:rsidR="00DD1342" w:rsidRPr="00633C47">
        <w:rPr>
          <w:rFonts w:asciiTheme="majorHAnsi" w:eastAsia="Times New Roman" w:hAnsiTheme="majorHAnsi" w:cstheme="majorHAnsi"/>
          <w:b/>
          <w:bCs/>
          <w:i/>
          <w:iCs/>
          <w:color w:val="000000"/>
          <w:sz w:val="24"/>
          <w:szCs w:val="24"/>
          <w:lang w:val="es-ES" w:eastAsia="es-AR"/>
        </w:rPr>
        <w:t>d</w:t>
      </w:r>
      <w:r>
        <w:rPr>
          <w:rFonts w:asciiTheme="majorHAnsi" w:eastAsia="Times New Roman" w:hAnsiTheme="majorHAnsi" w:cstheme="majorHAnsi"/>
          <w:color w:val="000000"/>
          <w:sz w:val="24"/>
          <w:szCs w:val="24"/>
          <w:lang w:val="es-ES" w:eastAsia="es-AR"/>
        </w:rPr>
        <w:t xml:space="preserve">, </w:t>
      </w:r>
      <w:r w:rsidR="00DD1342">
        <w:rPr>
          <w:rFonts w:asciiTheme="majorHAnsi" w:eastAsia="Times New Roman" w:hAnsiTheme="majorHAnsi" w:cstheme="majorHAnsi"/>
          <w:color w:val="000000"/>
          <w:sz w:val="24"/>
          <w:szCs w:val="24"/>
          <w:lang w:val="es-ES" w:eastAsia="es-AR"/>
        </w:rPr>
        <w:t>ya</w:t>
      </w:r>
      <w:r>
        <w:rPr>
          <w:rFonts w:asciiTheme="majorHAnsi" w:eastAsia="Times New Roman" w:hAnsiTheme="majorHAnsi" w:cstheme="majorHAnsi"/>
          <w:color w:val="000000"/>
          <w:sz w:val="24"/>
          <w:szCs w:val="24"/>
          <w:lang w:val="es-ES" w:eastAsia="es-AR"/>
        </w:rPr>
        <w:t xml:space="preserve"> que ella </w:t>
      </w:r>
      <w:r w:rsidRPr="003458EE">
        <w:rPr>
          <w:rFonts w:asciiTheme="majorHAnsi" w:eastAsia="Times New Roman" w:hAnsiTheme="majorHAnsi" w:cstheme="majorHAnsi"/>
          <w:color w:val="000000"/>
          <w:sz w:val="24"/>
          <w:szCs w:val="24"/>
          <w:lang w:val="es-AR" w:eastAsia="es-AR"/>
        </w:rPr>
        <w:t xml:space="preserve">pone de manifiesto que la producción del conocimiento </w:t>
      </w:r>
      <w:r w:rsidR="00DD1342">
        <w:rPr>
          <w:rFonts w:asciiTheme="majorHAnsi" w:eastAsia="Times New Roman" w:hAnsiTheme="majorHAnsi" w:cstheme="majorHAnsi"/>
          <w:color w:val="000000"/>
          <w:sz w:val="24"/>
          <w:szCs w:val="24"/>
          <w:lang w:val="es-AR" w:eastAsia="es-AR"/>
        </w:rPr>
        <w:t xml:space="preserve">en general </w:t>
      </w:r>
      <w:r w:rsidRPr="003458EE">
        <w:rPr>
          <w:rFonts w:asciiTheme="majorHAnsi" w:eastAsia="Times New Roman" w:hAnsiTheme="majorHAnsi" w:cstheme="majorHAnsi"/>
          <w:color w:val="000000"/>
          <w:sz w:val="24"/>
          <w:szCs w:val="24"/>
          <w:lang w:val="es-AR" w:eastAsia="es-AR"/>
        </w:rPr>
        <w:t xml:space="preserve">requiere de instancias colectivas de </w:t>
      </w:r>
      <w:r>
        <w:rPr>
          <w:rFonts w:asciiTheme="majorHAnsi" w:eastAsia="Times New Roman" w:hAnsiTheme="majorHAnsi" w:cstheme="majorHAnsi"/>
          <w:color w:val="000000"/>
          <w:sz w:val="24"/>
          <w:szCs w:val="24"/>
          <w:lang w:val="es-AR" w:eastAsia="es-AR"/>
        </w:rPr>
        <w:t xml:space="preserve">intercambio de saberes, </w:t>
      </w:r>
      <w:r w:rsidR="00DD1342">
        <w:rPr>
          <w:rFonts w:asciiTheme="majorHAnsi" w:eastAsia="Times New Roman" w:hAnsiTheme="majorHAnsi" w:cstheme="majorHAnsi"/>
          <w:color w:val="000000"/>
          <w:sz w:val="24"/>
          <w:szCs w:val="24"/>
          <w:lang w:val="es-AR" w:eastAsia="es-AR"/>
        </w:rPr>
        <w:t>a la vez que</w:t>
      </w:r>
      <w:r>
        <w:rPr>
          <w:rFonts w:asciiTheme="majorHAnsi" w:eastAsia="Times New Roman" w:hAnsiTheme="majorHAnsi" w:cstheme="majorHAnsi"/>
          <w:color w:val="000000"/>
          <w:sz w:val="24"/>
          <w:szCs w:val="24"/>
          <w:lang w:val="es-AR" w:eastAsia="es-AR"/>
        </w:rPr>
        <w:t xml:space="preserve"> constituye </w:t>
      </w:r>
      <w:r w:rsidRPr="003458EE">
        <w:rPr>
          <w:rFonts w:asciiTheme="majorHAnsi" w:eastAsia="Times New Roman" w:hAnsiTheme="majorHAnsi" w:cstheme="majorHAnsi"/>
          <w:color w:val="000000"/>
          <w:sz w:val="24"/>
          <w:szCs w:val="24"/>
          <w:lang w:val="es-AR" w:eastAsia="es-AR"/>
        </w:rPr>
        <w:t xml:space="preserve">una estrategia incentivada por los organismos de ciencia y tecnología, </w:t>
      </w:r>
      <w:r w:rsidR="00633C47">
        <w:rPr>
          <w:rFonts w:asciiTheme="majorHAnsi" w:eastAsia="Times New Roman" w:hAnsiTheme="majorHAnsi" w:cstheme="majorHAnsi"/>
          <w:color w:val="000000"/>
          <w:sz w:val="24"/>
          <w:szCs w:val="24"/>
          <w:lang w:val="es-AR" w:eastAsia="es-AR"/>
        </w:rPr>
        <w:t>así</w:t>
      </w:r>
      <w:r w:rsidRPr="003458EE">
        <w:rPr>
          <w:rFonts w:asciiTheme="majorHAnsi" w:eastAsia="Times New Roman" w:hAnsiTheme="majorHAnsi" w:cstheme="majorHAnsi"/>
          <w:color w:val="000000"/>
          <w:sz w:val="24"/>
          <w:szCs w:val="24"/>
          <w:lang w:val="es-AR" w:eastAsia="es-AR"/>
        </w:rPr>
        <w:t xml:space="preserve"> como por grupos de investigación que voluntariamente se han constituido en dichas tramas, destacando que existen problemas científicos, tecnológicos y/o de vinculación con </w:t>
      </w:r>
      <w:r w:rsidRPr="003458EE">
        <w:rPr>
          <w:rFonts w:asciiTheme="majorHAnsi" w:eastAsia="Times New Roman" w:hAnsiTheme="majorHAnsi" w:cstheme="majorHAnsi"/>
          <w:color w:val="000000"/>
          <w:sz w:val="24"/>
          <w:szCs w:val="24"/>
          <w:lang w:val="es-AR" w:eastAsia="es-AR"/>
        </w:rPr>
        <w:lastRenderedPageBreak/>
        <w:t>el medio que requieren la inversión de esfuerzos de múltiples colectivos.</w:t>
      </w:r>
      <w:r>
        <w:rPr>
          <w:rFonts w:asciiTheme="majorHAnsi" w:eastAsia="Times New Roman" w:hAnsiTheme="majorHAnsi" w:cstheme="majorHAnsi"/>
          <w:color w:val="000000"/>
          <w:sz w:val="24"/>
          <w:szCs w:val="24"/>
          <w:lang w:val="es-AR" w:eastAsia="es-AR"/>
        </w:rPr>
        <w:t xml:space="preserve"> Máxime en un ámbito como el </w:t>
      </w:r>
      <w:r w:rsidRPr="00633C47">
        <w:rPr>
          <w:rFonts w:asciiTheme="majorHAnsi" w:eastAsia="Times New Roman" w:hAnsiTheme="majorHAnsi" w:cstheme="majorHAnsi"/>
          <w:i/>
          <w:iCs/>
          <w:color w:val="000000"/>
          <w:sz w:val="24"/>
          <w:szCs w:val="24"/>
          <w:lang w:val="es-AR" w:eastAsia="es-AR"/>
        </w:rPr>
        <w:t>Derecho a la Ciudad</w:t>
      </w:r>
      <w:r>
        <w:rPr>
          <w:rFonts w:asciiTheme="majorHAnsi" w:eastAsia="Times New Roman" w:hAnsiTheme="majorHAnsi" w:cstheme="majorHAnsi"/>
          <w:color w:val="000000"/>
          <w:sz w:val="24"/>
          <w:szCs w:val="24"/>
          <w:lang w:val="es-AR" w:eastAsia="es-AR"/>
        </w:rPr>
        <w:t xml:space="preserve"> en el cual se requiere una visión holística del problema a abordar. Y es que como bien</w:t>
      </w:r>
      <w:r w:rsidR="00852855" w:rsidRPr="00852855">
        <w:rPr>
          <w:rFonts w:asciiTheme="majorHAnsi" w:eastAsia="Times New Roman" w:hAnsiTheme="majorHAnsi" w:cstheme="majorHAnsi"/>
          <w:color w:val="000000"/>
          <w:sz w:val="24"/>
          <w:szCs w:val="24"/>
          <w:lang w:val="es-ES" w:eastAsia="es-AR"/>
        </w:rPr>
        <w:t xml:space="preserve"> afirma el profesor Borja en su obra </w:t>
      </w:r>
      <w:r w:rsidR="00852855" w:rsidRPr="00852855">
        <w:rPr>
          <w:rFonts w:asciiTheme="majorHAnsi" w:eastAsia="Times New Roman" w:hAnsiTheme="majorHAnsi" w:cstheme="majorHAnsi"/>
          <w:i/>
          <w:color w:val="000000"/>
          <w:sz w:val="24"/>
          <w:szCs w:val="24"/>
          <w:lang w:val="es-ES" w:eastAsia="es-AR"/>
        </w:rPr>
        <w:t>La Ciudad Conquistada</w:t>
      </w:r>
      <w:r>
        <w:rPr>
          <w:rFonts w:asciiTheme="majorHAnsi" w:eastAsia="Times New Roman" w:hAnsiTheme="majorHAnsi" w:cstheme="majorHAnsi"/>
          <w:color w:val="000000"/>
          <w:sz w:val="24"/>
          <w:szCs w:val="24"/>
          <w:lang w:val="es-ES" w:eastAsia="es-AR"/>
        </w:rPr>
        <w:t>, al analizar la necesidad de urbanizar de forma inclusiva nuestra</w:t>
      </w:r>
      <w:r w:rsidR="00DD1342">
        <w:rPr>
          <w:rFonts w:asciiTheme="majorHAnsi" w:eastAsia="Times New Roman" w:hAnsiTheme="majorHAnsi" w:cstheme="majorHAnsi"/>
          <w:color w:val="000000"/>
          <w:sz w:val="24"/>
          <w:szCs w:val="24"/>
          <w:lang w:val="es-ES" w:eastAsia="es-AR"/>
        </w:rPr>
        <w:t>s</w:t>
      </w:r>
      <w:r>
        <w:rPr>
          <w:rFonts w:asciiTheme="majorHAnsi" w:eastAsia="Times New Roman" w:hAnsiTheme="majorHAnsi" w:cstheme="majorHAnsi"/>
          <w:color w:val="000000"/>
          <w:sz w:val="24"/>
          <w:szCs w:val="24"/>
          <w:lang w:val="es-ES" w:eastAsia="es-AR"/>
        </w:rPr>
        <w:t xml:space="preserve"> ciudades</w:t>
      </w:r>
      <w:r w:rsidR="00DD1342">
        <w:rPr>
          <w:rFonts w:asciiTheme="majorHAnsi" w:eastAsia="Times New Roman" w:hAnsiTheme="majorHAnsi" w:cstheme="majorHAnsi"/>
          <w:color w:val="000000"/>
          <w:sz w:val="24"/>
          <w:szCs w:val="24"/>
          <w:lang w:val="es-ES" w:eastAsia="es-AR"/>
        </w:rPr>
        <w:t>,</w:t>
      </w:r>
      <w:r>
        <w:rPr>
          <w:rFonts w:asciiTheme="majorHAnsi" w:eastAsia="Times New Roman" w:hAnsiTheme="majorHAnsi" w:cstheme="majorHAnsi"/>
          <w:color w:val="000000"/>
          <w:sz w:val="24"/>
          <w:szCs w:val="24"/>
          <w:lang w:val="es-ES" w:eastAsia="es-AR"/>
        </w:rPr>
        <w:t xml:space="preserve"> recuerda que:</w:t>
      </w:r>
    </w:p>
    <w:p w14:paraId="11D4395F" w14:textId="77777777" w:rsidR="00852855" w:rsidRPr="00852855" w:rsidRDefault="00852855" w:rsidP="00D14671">
      <w:pPr>
        <w:shd w:val="clear" w:color="auto" w:fill="FFFFFF"/>
        <w:spacing w:after="0" w:line="360" w:lineRule="auto"/>
        <w:ind w:left="567" w:right="49" w:firstLine="567"/>
        <w:jc w:val="both"/>
        <w:rPr>
          <w:rFonts w:asciiTheme="majorHAnsi" w:eastAsia="Times New Roman" w:hAnsiTheme="majorHAnsi" w:cstheme="majorHAnsi"/>
          <w:b/>
          <w:iCs/>
          <w:color w:val="000000"/>
          <w:lang w:val="es-ES" w:eastAsia="es-AR"/>
        </w:rPr>
      </w:pPr>
      <w:r w:rsidRPr="00852855">
        <w:rPr>
          <w:rFonts w:asciiTheme="majorHAnsi" w:eastAsia="Times New Roman" w:hAnsiTheme="majorHAnsi" w:cstheme="majorHAnsi"/>
          <w:iCs/>
          <w:color w:val="000000"/>
          <w:lang w:val="es-ES" w:eastAsia="es-AR"/>
        </w:rPr>
        <w:t xml:space="preserve">El urbanismo debe abrirse a nuevas profesiones. Por ejemplo, en los últimos años ha adquirido importancia el paisajismo; ahora hay paisajistas urbanistas, como es normal que haya ingenieros, geógrafos o arquitectos urbanistas. También ecólogos, los biólogos, los psicólogos sociales, los politólogos, los gestores culturales se añaden a la profesión, en la que ya estaban también </w:t>
      </w:r>
      <w:r w:rsidRPr="00852855">
        <w:rPr>
          <w:rFonts w:asciiTheme="majorHAnsi" w:eastAsia="Times New Roman" w:hAnsiTheme="majorHAnsi" w:cstheme="majorHAnsi"/>
          <w:b/>
          <w:iCs/>
          <w:color w:val="000000"/>
          <w:lang w:val="es-ES" w:eastAsia="es-AR"/>
        </w:rPr>
        <w:t>juristas</w:t>
      </w:r>
      <w:r w:rsidRPr="00852855">
        <w:rPr>
          <w:rFonts w:asciiTheme="majorHAnsi" w:eastAsia="Times New Roman" w:hAnsiTheme="majorHAnsi" w:cstheme="majorHAnsi"/>
          <w:iCs/>
          <w:color w:val="000000"/>
          <w:lang w:val="es-ES" w:eastAsia="es-AR"/>
        </w:rPr>
        <w:t xml:space="preserve">, economistas, sociólogos (...). </w:t>
      </w:r>
      <w:r w:rsidRPr="00852855">
        <w:rPr>
          <w:rFonts w:asciiTheme="majorHAnsi" w:eastAsia="Times New Roman" w:hAnsiTheme="majorHAnsi" w:cstheme="majorHAnsi"/>
          <w:b/>
          <w:iCs/>
          <w:color w:val="000000"/>
          <w:lang w:val="es-ES" w:eastAsia="es-AR"/>
        </w:rPr>
        <w:t>La diversidad de problemáticas exige diversidad de perspectivas y de métodos.</w:t>
      </w:r>
    </w:p>
    <w:p w14:paraId="15A9ACB5" w14:textId="44CCE73D" w:rsidR="00852855" w:rsidRPr="00852855" w:rsidRDefault="00852855" w:rsidP="00D14671">
      <w:pPr>
        <w:shd w:val="clear" w:color="auto" w:fill="FFFFFF"/>
        <w:spacing w:after="0" w:line="360" w:lineRule="auto"/>
        <w:ind w:left="567" w:right="49" w:firstLine="567"/>
        <w:jc w:val="both"/>
        <w:rPr>
          <w:rFonts w:asciiTheme="majorHAnsi" w:eastAsia="Times New Roman" w:hAnsiTheme="majorHAnsi" w:cstheme="majorHAnsi"/>
          <w:iCs/>
          <w:color w:val="000000"/>
          <w:lang w:val="es-ES" w:eastAsia="es-AR"/>
        </w:rPr>
      </w:pPr>
      <w:r w:rsidRPr="00852855">
        <w:rPr>
          <w:rFonts w:asciiTheme="majorHAnsi" w:eastAsia="Times New Roman" w:hAnsiTheme="majorHAnsi" w:cstheme="majorHAnsi"/>
          <w:iCs/>
          <w:color w:val="000000"/>
          <w:lang w:val="es-ES" w:eastAsia="es-AR"/>
        </w:rPr>
        <w:t xml:space="preserve">El urbanismo se mide por la práctica, por sus resultados sobre el terreno. En la resolución final de sus propuestas las disciplinas de diseño formal tienen un rol decisivo. No hay urbanismo sin dibujo; que el urbanismo no sea arquitectura ni ingeniería no significa que los arquitectos e ingenieros no sean protagonistas principales de la propuesta final. Pero no son los únicos: </w:t>
      </w:r>
      <w:r w:rsidRPr="00852855">
        <w:rPr>
          <w:rFonts w:asciiTheme="majorHAnsi" w:eastAsia="Times New Roman" w:hAnsiTheme="majorHAnsi" w:cstheme="majorHAnsi"/>
          <w:b/>
          <w:iCs/>
          <w:color w:val="000000"/>
          <w:lang w:val="es-ES" w:eastAsia="es-AR"/>
        </w:rPr>
        <w:t>sin gestión política, sin participación social, sin viabilidad económica y sin base jurídica tampoco habrá urbanismo</w:t>
      </w:r>
      <w:r w:rsidRPr="00852855">
        <w:rPr>
          <w:rFonts w:asciiTheme="majorHAnsi" w:eastAsia="Times New Roman" w:hAnsiTheme="majorHAnsi" w:cstheme="majorHAnsi"/>
          <w:iCs/>
          <w:color w:val="000000"/>
          <w:lang w:val="es-ES" w:eastAsia="es-AR"/>
        </w:rPr>
        <w:t>.</w:t>
      </w:r>
      <w:sdt>
        <w:sdtPr>
          <w:rPr>
            <w:rFonts w:asciiTheme="majorHAnsi" w:eastAsia="Times New Roman" w:hAnsiTheme="majorHAnsi" w:cstheme="majorHAnsi"/>
            <w:iCs/>
            <w:color w:val="000000"/>
            <w:lang w:val="es-ES" w:eastAsia="es-AR"/>
          </w:rPr>
          <w:id w:val="4895989"/>
          <w:citation/>
        </w:sdtPr>
        <w:sdtContent>
          <w:r w:rsidRPr="00852855">
            <w:rPr>
              <w:rFonts w:asciiTheme="majorHAnsi" w:eastAsia="Times New Roman" w:hAnsiTheme="majorHAnsi" w:cstheme="majorHAnsi"/>
              <w:iCs/>
              <w:color w:val="000000"/>
              <w:lang w:val="es-ES" w:eastAsia="es-AR"/>
            </w:rPr>
            <w:fldChar w:fldCharType="begin"/>
          </w:r>
          <w:r w:rsidRPr="00852855">
            <w:rPr>
              <w:rFonts w:asciiTheme="majorHAnsi" w:eastAsia="Times New Roman" w:hAnsiTheme="majorHAnsi" w:cstheme="majorHAnsi"/>
              <w:iCs/>
              <w:color w:val="000000"/>
              <w:lang w:val="es-AR" w:eastAsia="es-AR"/>
            </w:rPr>
            <w:instrText xml:space="preserve"> CITATION Jor09 \p 95 \l 11274  </w:instrText>
          </w:r>
          <w:r w:rsidRPr="00852855">
            <w:rPr>
              <w:rFonts w:asciiTheme="majorHAnsi" w:eastAsia="Times New Roman" w:hAnsiTheme="majorHAnsi" w:cstheme="majorHAnsi"/>
              <w:iCs/>
              <w:color w:val="000000"/>
              <w:lang w:val="es-ES" w:eastAsia="es-AR"/>
            </w:rPr>
            <w:fldChar w:fldCharType="separate"/>
          </w:r>
          <w:r w:rsidRPr="00852855">
            <w:rPr>
              <w:rFonts w:asciiTheme="majorHAnsi" w:eastAsia="Times New Roman" w:hAnsiTheme="majorHAnsi" w:cstheme="majorHAnsi"/>
              <w:iCs/>
              <w:color w:val="000000"/>
              <w:lang w:val="es-AR" w:eastAsia="es-AR"/>
            </w:rPr>
            <w:t xml:space="preserve"> (Borja, 2009, pág. 95)</w:t>
          </w:r>
          <w:r w:rsidRPr="00852855">
            <w:rPr>
              <w:rFonts w:asciiTheme="majorHAnsi" w:eastAsia="Times New Roman" w:hAnsiTheme="majorHAnsi" w:cstheme="majorHAnsi"/>
              <w:iCs/>
              <w:color w:val="000000"/>
              <w:lang w:val="es-ES" w:eastAsia="es-AR"/>
            </w:rPr>
            <w:fldChar w:fldCharType="end"/>
          </w:r>
        </w:sdtContent>
      </w:sdt>
      <w:r w:rsidRPr="00D14671">
        <w:rPr>
          <w:rFonts w:asciiTheme="majorHAnsi" w:eastAsia="Times New Roman" w:hAnsiTheme="majorHAnsi" w:cstheme="majorHAnsi"/>
          <w:iCs/>
          <w:color w:val="000000"/>
          <w:lang w:val="es-ES" w:eastAsia="es-AR"/>
        </w:rPr>
        <w:t xml:space="preserve"> </w:t>
      </w:r>
    </w:p>
    <w:p w14:paraId="5A7CC171" w14:textId="1BA012AA" w:rsidR="003458EE" w:rsidRDefault="00D14671" w:rsidP="0023634F">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L</w:t>
      </w:r>
      <w:r w:rsidR="003458EE">
        <w:rPr>
          <w:rFonts w:asciiTheme="majorHAnsi" w:eastAsia="Times New Roman" w:hAnsiTheme="majorHAnsi" w:cstheme="majorHAnsi"/>
          <w:color w:val="000000"/>
          <w:sz w:val="24"/>
          <w:szCs w:val="24"/>
          <w:lang w:val="es-AR" w:eastAsia="es-AR"/>
        </w:rPr>
        <w:t xml:space="preserve">as </w:t>
      </w:r>
      <w:r w:rsidR="003458EE" w:rsidRPr="003458EE">
        <w:rPr>
          <w:rFonts w:asciiTheme="majorHAnsi" w:eastAsia="Times New Roman" w:hAnsiTheme="majorHAnsi" w:cstheme="majorHAnsi"/>
          <w:i/>
          <w:iCs/>
          <w:color w:val="000000"/>
          <w:sz w:val="24"/>
          <w:szCs w:val="24"/>
          <w:lang w:val="es-AR" w:eastAsia="es-AR"/>
        </w:rPr>
        <w:t>Redes</w:t>
      </w:r>
      <w:r w:rsidR="003458EE">
        <w:rPr>
          <w:rFonts w:asciiTheme="majorHAnsi" w:eastAsia="Times New Roman" w:hAnsiTheme="majorHAnsi" w:cstheme="majorHAnsi"/>
          <w:color w:val="000000"/>
          <w:sz w:val="24"/>
          <w:szCs w:val="24"/>
          <w:lang w:val="es-AR" w:eastAsia="es-AR"/>
        </w:rPr>
        <w:t xml:space="preserve"> e</w:t>
      </w:r>
      <w:r w:rsidR="0023634F" w:rsidRPr="007D6737">
        <w:rPr>
          <w:rFonts w:asciiTheme="majorHAnsi" w:eastAsia="Times New Roman" w:hAnsiTheme="majorHAnsi" w:cstheme="majorHAnsi"/>
          <w:color w:val="000000"/>
          <w:sz w:val="24"/>
          <w:szCs w:val="24"/>
          <w:lang w:val="es-AR" w:eastAsia="es-AR"/>
        </w:rPr>
        <w:t xml:space="preserve">stán conformadas por investigadores/as de distintas universidades, pertenecientes a </w:t>
      </w:r>
      <w:r>
        <w:rPr>
          <w:rFonts w:asciiTheme="majorHAnsi" w:eastAsia="Times New Roman" w:hAnsiTheme="majorHAnsi" w:cstheme="majorHAnsi"/>
          <w:color w:val="000000"/>
          <w:sz w:val="24"/>
          <w:szCs w:val="24"/>
          <w:lang w:val="es-AR" w:eastAsia="es-AR"/>
        </w:rPr>
        <w:t>las más diversas</w:t>
      </w:r>
      <w:r w:rsidR="0023634F" w:rsidRPr="007D6737">
        <w:rPr>
          <w:rFonts w:asciiTheme="majorHAnsi" w:eastAsia="Times New Roman" w:hAnsiTheme="majorHAnsi" w:cstheme="majorHAnsi"/>
          <w:color w:val="000000"/>
          <w:sz w:val="24"/>
          <w:szCs w:val="24"/>
          <w:lang w:val="es-AR" w:eastAsia="es-AR"/>
        </w:rPr>
        <w:t xml:space="preserve"> comunidades educativas y sociales, quienes intercambian </w:t>
      </w:r>
      <w:r>
        <w:rPr>
          <w:rFonts w:asciiTheme="majorHAnsi" w:eastAsia="Times New Roman" w:hAnsiTheme="majorHAnsi" w:cstheme="majorHAnsi"/>
          <w:color w:val="000000"/>
          <w:sz w:val="24"/>
          <w:szCs w:val="24"/>
          <w:lang w:val="es-AR" w:eastAsia="es-AR"/>
        </w:rPr>
        <w:t xml:space="preserve">conocimientos, experiencias, </w:t>
      </w:r>
      <w:r w:rsidR="0023634F" w:rsidRPr="007D6737">
        <w:rPr>
          <w:rFonts w:asciiTheme="majorHAnsi" w:eastAsia="Times New Roman" w:hAnsiTheme="majorHAnsi" w:cstheme="majorHAnsi"/>
          <w:color w:val="000000"/>
          <w:sz w:val="24"/>
          <w:szCs w:val="24"/>
          <w:lang w:val="es-AR" w:eastAsia="es-AR"/>
        </w:rPr>
        <w:t>información, perspectivas teóricas, materiales, estrategias de trabajo y resultados de investigaci</w:t>
      </w:r>
      <w:r w:rsidR="00633C47">
        <w:rPr>
          <w:rFonts w:asciiTheme="majorHAnsi" w:eastAsia="Times New Roman" w:hAnsiTheme="majorHAnsi" w:cstheme="majorHAnsi"/>
          <w:color w:val="000000"/>
          <w:sz w:val="24"/>
          <w:szCs w:val="24"/>
          <w:lang w:val="es-AR" w:eastAsia="es-AR"/>
        </w:rPr>
        <w:t>ones y acciones participativas</w:t>
      </w:r>
      <w:r w:rsidR="0023634F" w:rsidRPr="007D6737">
        <w:rPr>
          <w:rFonts w:asciiTheme="majorHAnsi" w:eastAsia="Times New Roman" w:hAnsiTheme="majorHAnsi" w:cstheme="majorHAnsi"/>
          <w:color w:val="000000"/>
          <w:sz w:val="24"/>
          <w:szCs w:val="24"/>
          <w:lang w:val="es-AR" w:eastAsia="es-AR"/>
        </w:rPr>
        <w:t xml:space="preserve">. </w:t>
      </w:r>
    </w:p>
    <w:p w14:paraId="1E3EF3A2" w14:textId="1F099C5D" w:rsidR="0023634F" w:rsidRPr="00EC4FD8" w:rsidRDefault="0023634F" w:rsidP="00EC4FD8">
      <w:pPr>
        <w:shd w:val="clear" w:color="auto" w:fill="FFFFFF"/>
        <w:spacing w:after="0" w:line="360" w:lineRule="auto"/>
        <w:ind w:left="567" w:right="-93" w:firstLine="567"/>
        <w:jc w:val="both"/>
        <w:rPr>
          <w:rFonts w:asciiTheme="majorHAnsi" w:eastAsia="Times New Roman" w:hAnsiTheme="majorHAnsi" w:cstheme="majorHAnsi"/>
          <w:color w:val="000000"/>
          <w:lang w:val="es-AR" w:eastAsia="es-AR"/>
        </w:rPr>
      </w:pPr>
      <w:r w:rsidRPr="00EC4FD8">
        <w:rPr>
          <w:rFonts w:asciiTheme="majorHAnsi" w:eastAsia="Times New Roman" w:hAnsiTheme="majorHAnsi" w:cstheme="majorHAnsi"/>
          <w:color w:val="000000"/>
          <w:lang w:val="es-AR" w:eastAsia="es-AR"/>
        </w:rPr>
        <w:t>“</w:t>
      </w:r>
      <w:r w:rsidR="009461A2" w:rsidRPr="00EC4FD8">
        <w:rPr>
          <w:rFonts w:asciiTheme="majorHAnsi" w:eastAsia="Times New Roman" w:hAnsiTheme="majorHAnsi" w:cstheme="majorHAnsi"/>
          <w:color w:val="000000"/>
          <w:lang w:val="es-AR" w:eastAsia="es-AR"/>
        </w:rPr>
        <w:t>…</w:t>
      </w:r>
      <w:r w:rsidRPr="00EC4FD8">
        <w:rPr>
          <w:rFonts w:asciiTheme="majorHAnsi" w:eastAsia="Times New Roman" w:hAnsiTheme="majorHAnsi" w:cstheme="majorHAnsi"/>
          <w:color w:val="000000"/>
          <w:lang w:val="es-AR" w:eastAsia="es-AR"/>
        </w:rPr>
        <w:t xml:space="preserve">la conformación de redes académicas para la producción de conocimientos en las universidades se encuentra vigente y con un renovado impulso, quizás causado por la emergencia intempestiva de la pandemia por covid-19, que obligó a los/as académicos/as a modificar prácticas investigativas tradicionales por otras emergentes y posibles en un contexto de confinamiento social. Definimos a las redes académicas como modos de interacción e intercambio dinámico y en permanente construcción entre investigadores/as; los/as que apoyándose en la idea de asociación con objetivos comunes y con el propósito de potenciar recursos y fortalecer sinergias, deciden vincularse en un espacio/ tiempo (en la actualidad mayoritariamente virtual) con el fin de producir conocimientos de manera colectiva. Este tipo de redes adquieren la particularidad de estudiar contextos complejos, multirreferenciales con </w:t>
      </w:r>
      <w:r w:rsidRPr="00EC4FD8">
        <w:rPr>
          <w:rFonts w:asciiTheme="majorHAnsi" w:eastAsia="Times New Roman" w:hAnsiTheme="majorHAnsi" w:cstheme="majorHAnsi"/>
          <w:color w:val="000000"/>
          <w:lang w:val="es-AR" w:eastAsia="es-AR"/>
        </w:rPr>
        <w:lastRenderedPageBreak/>
        <w:t>despliegue territorial en el abordaje de problemas y necesidades sociales.” (Jaquelina Noriega y Judith Naidorf, 2022, p. 116.)</w:t>
      </w:r>
    </w:p>
    <w:p w14:paraId="5114B221" w14:textId="29A0B04C" w:rsidR="00D14671" w:rsidRDefault="00D14671" w:rsidP="003458EE">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La conformación de la </w:t>
      </w:r>
      <w:r w:rsidRPr="00633C47">
        <w:rPr>
          <w:rFonts w:asciiTheme="majorHAnsi" w:eastAsia="Times New Roman" w:hAnsiTheme="majorHAnsi" w:cstheme="majorHAnsi"/>
          <w:b/>
          <w:bCs/>
          <w:i/>
          <w:iCs/>
          <w:color w:val="000000"/>
          <w:sz w:val="24"/>
          <w:szCs w:val="24"/>
          <w:lang w:val="es-AR" w:eastAsia="es-AR"/>
        </w:rPr>
        <w:t>Red</w:t>
      </w:r>
      <w:r>
        <w:rPr>
          <w:rFonts w:asciiTheme="majorHAnsi" w:eastAsia="Times New Roman" w:hAnsiTheme="majorHAnsi" w:cstheme="majorHAnsi"/>
          <w:color w:val="000000"/>
          <w:sz w:val="24"/>
          <w:szCs w:val="24"/>
          <w:lang w:val="es-AR" w:eastAsia="es-AR"/>
        </w:rPr>
        <w:t xml:space="preserve"> que aquí se presenta es el resultado de años de trabajo e intercambio de saberes</w:t>
      </w:r>
      <w:r w:rsidR="00E73364">
        <w:rPr>
          <w:rFonts w:asciiTheme="majorHAnsi" w:eastAsia="Times New Roman" w:hAnsiTheme="majorHAnsi" w:cstheme="majorHAnsi"/>
          <w:color w:val="000000"/>
          <w:sz w:val="24"/>
          <w:szCs w:val="24"/>
          <w:lang w:val="es-AR" w:eastAsia="es-AR"/>
        </w:rPr>
        <w:t xml:space="preserve"> </w:t>
      </w:r>
      <w:r w:rsidR="00633C47">
        <w:rPr>
          <w:rFonts w:asciiTheme="majorHAnsi" w:eastAsia="Times New Roman" w:hAnsiTheme="majorHAnsi" w:cstheme="majorHAnsi"/>
          <w:color w:val="000000"/>
          <w:sz w:val="24"/>
          <w:szCs w:val="24"/>
          <w:lang w:val="es-AR" w:eastAsia="es-AR"/>
        </w:rPr>
        <w:t xml:space="preserve">y experiencias </w:t>
      </w:r>
      <w:r w:rsidR="00E73364">
        <w:rPr>
          <w:rFonts w:asciiTheme="majorHAnsi" w:eastAsia="Times New Roman" w:hAnsiTheme="majorHAnsi" w:cstheme="majorHAnsi"/>
          <w:color w:val="000000"/>
          <w:sz w:val="24"/>
          <w:szCs w:val="24"/>
          <w:lang w:val="es-AR" w:eastAsia="es-AR"/>
        </w:rPr>
        <w:t>que</w:t>
      </w:r>
      <w:r w:rsidR="00EC4FD8">
        <w:rPr>
          <w:rFonts w:asciiTheme="majorHAnsi" w:eastAsia="Times New Roman" w:hAnsiTheme="majorHAnsi" w:cstheme="majorHAnsi"/>
          <w:color w:val="000000"/>
          <w:sz w:val="24"/>
          <w:szCs w:val="24"/>
          <w:lang w:val="es-AR" w:eastAsia="es-AR"/>
        </w:rPr>
        <w:t xml:space="preserve"> vienen llevando adelante quienes la integran</w:t>
      </w:r>
      <w:r w:rsidR="00E73364">
        <w:rPr>
          <w:rFonts w:asciiTheme="majorHAnsi" w:eastAsia="Times New Roman" w:hAnsiTheme="majorHAnsi" w:cstheme="majorHAnsi"/>
          <w:color w:val="000000"/>
          <w:sz w:val="24"/>
          <w:szCs w:val="24"/>
          <w:lang w:val="es-AR" w:eastAsia="es-AR"/>
        </w:rPr>
        <w:t>, en diferentes ámbitos e instancias a nivel local, regional e internacional (Seminarios, Congresos, proyectos de investigación/acción</w:t>
      </w:r>
      <w:r w:rsidR="00EC4FD8">
        <w:rPr>
          <w:rFonts w:asciiTheme="majorHAnsi" w:eastAsia="Times New Roman" w:hAnsiTheme="majorHAnsi" w:cstheme="majorHAnsi"/>
          <w:color w:val="000000"/>
          <w:sz w:val="24"/>
          <w:szCs w:val="24"/>
          <w:lang w:val="es-AR" w:eastAsia="es-AR"/>
        </w:rPr>
        <w:t xml:space="preserve"> y</w:t>
      </w:r>
      <w:r w:rsidR="00E73364">
        <w:rPr>
          <w:rFonts w:asciiTheme="majorHAnsi" w:eastAsia="Times New Roman" w:hAnsiTheme="majorHAnsi" w:cstheme="majorHAnsi"/>
          <w:color w:val="000000"/>
          <w:sz w:val="24"/>
          <w:szCs w:val="24"/>
          <w:lang w:val="es-AR" w:eastAsia="es-AR"/>
        </w:rPr>
        <w:t xml:space="preserve"> publicaciones conjuntas, estancias de investigación</w:t>
      </w:r>
      <w:r w:rsidR="00EC4FD8">
        <w:rPr>
          <w:rFonts w:asciiTheme="majorHAnsi" w:eastAsia="Times New Roman" w:hAnsiTheme="majorHAnsi" w:cstheme="majorHAnsi"/>
          <w:color w:val="000000"/>
          <w:sz w:val="24"/>
          <w:szCs w:val="24"/>
          <w:lang w:val="es-AR" w:eastAsia="es-AR"/>
        </w:rPr>
        <w:t>, Convenios de Cooperación</w:t>
      </w:r>
      <w:r w:rsidR="00E73364">
        <w:rPr>
          <w:rFonts w:asciiTheme="majorHAnsi" w:eastAsia="Times New Roman" w:hAnsiTheme="majorHAnsi" w:cstheme="majorHAnsi"/>
          <w:color w:val="000000"/>
          <w:sz w:val="24"/>
          <w:szCs w:val="24"/>
          <w:lang w:val="es-AR" w:eastAsia="es-AR"/>
        </w:rPr>
        <w:t xml:space="preserve">). A ella se suman nuevos grupos de investigación/acción, así como investigadoras e investigadores en forma personal. </w:t>
      </w:r>
    </w:p>
    <w:p w14:paraId="06010998" w14:textId="12C5A8B1" w:rsidR="003458EE" w:rsidRDefault="00E73364" w:rsidP="003458EE">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Siguiendo la idea misma del </w:t>
      </w:r>
      <w:r w:rsidRPr="00EC4FD8">
        <w:rPr>
          <w:rFonts w:asciiTheme="majorHAnsi" w:eastAsia="Times New Roman" w:hAnsiTheme="majorHAnsi" w:cstheme="majorHAnsi"/>
          <w:i/>
          <w:iCs/>
          <w:color w:val="000000"/>
          <w:sz w:val="24"/>
          <w:szCs w:val="24"/>
          <w:lang w:val="es-AR" w:eastAsia="es-AR"/>
        </w:rPr>
        <w:t>Derecho a la Ciudad</w:t>
      </w:r>
      <w:r w:rsidR="008F63CC">
        <w:rPr>
          <w:rFonts w:asciiTheme="majorHAnsi" w:eastAsia="Times New Roman" w:hAnsiTheme="majorHAnsi" w:cstheme="majorHAnsi"/>
          <w:color w:val="000000"/>
          <w:sz w:val="24"/>
          <w:szCs w:val="24"/>
          <w:lang w:val="es-AR" w:eastAsia="es-AR"/>
        </w:rPr>
        <w:t xml:space="preserve"> como</w:t>
      </w:r>
      <w:r>
        <w:rPr>
          <w:rFonts w:asciiTheme="majorHAnsi" w:eastAsia="Times New Roman" w:hAnsiTheme="majorHAnsi" w:cstheme="majorHAnsi"/>
          <w:color w:val="000000"/>
          <w:sz w:val="24"/>
          <w:szCs w:val="24"/>
          <w:lang w:val="es-AR" w:eastAsia="es-AR"/>
        </w:rPr>
        <w:t xml:space="preserve"> un derecho en permanente construcción, la </w:t>
      </w:r>
      <w:r w:rsidRPr="00EC4FD8">
        <w:rPr>
          <w:rFonts w:asciiTheme="majorHAnsi" w:eastAsia="Times New Roman" w:hAnsiTheme="majorHAnsi" w:cstheme="majorHAnsi"/>
          <w:i/>
          <w:iCs/>
          <w:color w:val="000000"/>
          <w:sz w:val="24"/>
          <w:szCs w:val="24"/>
          <w:lang w:val="es-AR" w:eastAsia="es-AR"/>
        </w:rPr>
        <w:t>Red</w:t>
      </w:r>
      <w:r>
        <w:rPr>
          <w:rFonts w:asciiTheme="majorHAnsi" w:eastAsia="Times New Roman" w:hAnsiTheme="majorHAnsi" w:cstheme="majorHAnsi"/>
          <w:color w:val="000000"/>
          <w:sz w:val="24"/>
          <w:szCs w:val="24"/>
          <w:lang w:val="es-AR" w:eastAsia="es-AR"/>
        </w:rPr>
        <w:t xml:space="preserve"> </w:t>
      </w:r>
      <w:r w:rsidR="00601B5C">
        <w:rPr>
          <w:rFonts w:asciiTheme="majorHAnsi" w:eastAsia="Times New Roman" w:hAnsiTheme="majorHAnsi" w:cstheme="majorHAnsi"/>
          <w:color w:val="000000"/>
          <w:sz w:val="24"/>
          <w:szCs w:val="24"/>
          <w:lang w:val="es-AR" w:eastAsia="es-AR"/>
        </w:rPr>
        <w:t xml:space="preserve">estará abierta a la incorporación de </w:t>
      </w:r>
      <w:r>
        <w:rPr>
          <w:rFonts w:asciiTheme="majorHAnsi" w:eastAsia="Times New Roman" w:hAnsiTheme="majorHAnsi" w:cstheme="majorHAnsi"/>
          <w:color w:val="000000"/>
          <w:sz w:val="24"/>
          <w:szCs w:val="24"/>
          <w:lang w:val="es-AR" w:eastAsia="es-AR"/>
        </w:rPr>
        <w:t>nuevos</w:t>
      </w:r>
      <w:r w:rsidR="00601B5C">
        <w:rPr>
          <w:rFonts w:asciiTheme="majorHAnsi" w:eastAsia="Times New Roman" w:hAnsiTheme="majorHAnsi" w:cstheme="majorHAnsi"/>
          <w:color w:val="000000"/>
          <w:sz w:val="24"/>
          <w:szCs w:val="24"/>
          <w:lang w:val="es-AR" w:eastAsia="es-AR"/>
        </w:rPr>
        <w:t xml:space="preserve"> grupos de investigación/acción y de investigadoras/es que favorezcan</w:t>
      </w:r>
      <w:r>
        <w:rPr>
          <w:rFonts w:asciiTheme="majorHAnsi" w:eastAsia="Times New Roman" w:hAnsiTheme="majorHAnsi" w:cstheme="majorHAnsi"/>
          <w:color w:val="000000"/>
          <w:sz w:val="24"/>
          <w:szCs w:val="24"/>
          <w:lang w:val="es-AR" w:eastAsia="es-AR"/>
        </w:rPr>
        <w:t xml:space="preserve"> su crecimiento y la concreción de sus objetivos.</w:t>
      </w:r>
    </w:p>
    <w:p w14:paraId="238E2FCA" w14:textId="77777777" w:rsidR="00ED0115" w:rsidRDefault="00ED0115" w:rsidP="00121F34">
      <w:pPr>
        <w:pStyle w:val="Ttulo2"/>
        <w:rPr>
          <w:rFonts w:eastAsia="Times New Roman"/>
          <w:lang w:val="es-AR" w:eastAsia="es-AR"/>
        </w:rPr>
      </w:pPr>
      <w:r w:rsidRPr="005D7F56">
        <w:rPr>
          <w:rFonts w:eastAsia="Times New Roman"/>
          <w:lang w:val="es-AR" w:eastAsia="es-AR"/>
        </w:rPr>
        <w:t>Objetivos:</w:t>
      </w:r>
    </w:p>
    <w:p w14:paraId="4A79F540" w14:textId="229EE062" w:rsidR="00ED0115" w:rsidRPr="004173F9" w:rsidRDefault="004173F9"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b/>
          <w:bCs/>
          <w:color w:val="000000"/>
          <w:sz w:val="24"/>
          <w:szCs w:val="24"/>
          <w:lang w:val="es-AR" w:eastAsia="es-AR"/>
        </w:rPr>
        <w:t xml:space="preserve">Trabajar en </w:t>
      </w:r>
      <w:r w:rsidR="00ED0115" w:rsidRPr="004173F9">
        <w:rPr>
          <w:rFonts w:asciiTheme="majorHAnsi" w:eastAsia="Times New Roman" w:hAnsiTheme="majorHAnsi" w:cstheme="majorHAnsi"/>
          <w:b/>
          <w:bCs/>
          <w:color w:val="000000"/>
          <w:sz w:val="24"/>
          <w:szCs w:val="24"/>
          <w:lang w:val="es-AR" w:eastAsia="es-AR"/>
        </w:rPr>
        <w:t xml:space="preserve">la construcción </w:t>
      </w:r>
      <w:r w:rsidRPr="004173F9">
        <w:rPr>
          <w:rFonts w:asciiTheme="majorHAnsi" w:eastAsia="Times New Roman" w:hAnsiTheme="majorHAnsi" w:cstheme="majorHAnsi"/>
          <w:b/>
          <w:bCs/>
          <w:color w:val="000000"/>
          <w:sz w:val="24"/>
          <w:szCs w:val="24"/>
          <w:lang w:val="es-AR" w:eastAsia="es-AR"/>
        </w:rPr>
        <w:t xml:space="preserve">y efectivización </w:t>
      </w:r>
      <w:r w:rsidR="00ED0115" w:rsidRPr="004173F9">
        <w:rPr>
          <w:rFonts w:asciiTheme="majorHAnsi" w:eastAsia="Times New Roman" w:hAnsiTheme="majorHAnsi" w:cstheme="majorHAnsi"/>
          <w:b/>
          <w:bCs/>
          <w:color w:val="000000"/>
          <w:sz w:val="24"/>
          <w:szCs w:val="24"/>
          <w:lang w:val="es-AR" w:eastAsia="es-AR"/>
        </w:rPr>
        <w:t>del Derecho a la Ciudad</w:t>
      </w:r>
      <w:r w:rsidR="00ED0115">
        <w:rPr>
          <w:rFonts w:asciiTheme="majorHAnsi" w:eastAsia="Times New Roman" w:hAnsiTheme="majorHAnsi" w:cstheme="majorHAnsi"/>
          <w:color w:val="000000"/>
          <w:sz w:val="24"/>
          <w:szCs w:val="24"/>
          <w:lang w:val="es-AR" w:eastAsia="es-AR"/>
        </w:rPr>
        <w:t xml:space="preserve"> entendido como un </w:t>
      </w:r>
      <w:r w:rsidR="00ED0115" w:rsidRPr="00ED0115">
        <w:rPr>
          <w:rFonts w:asciiTheme="majorHAnsi" w:eastAsia="Times New Roman" w:hAnsiTheme="majorHAnsi" w:cstheme="majorHAnsi"/>
          <w:color w:val="000000"/>
          <w:sz w:val="24"/>
          <w:szCs w:val="24"/>
          <w:lang w:val="es-ES" w:eastAsia="es-AR"/>
        </w:rPr>
        <w:t>derecho humano -colectivo e individual a la vez- de participar activamente en la construcción del espacio en el que deseamos desarrollar nuestro proyecto de vida (como seres sociales), y estar en condiciones de ejercer una ciudadanía igualitaria, liberadora, inclusiva, sin discriminaciones de ningún tipo, en permanente ampliación de derechos, y dónde se alcance un equilibrio racional y sustentable en el metabolismo de la sociedad con el planeta</w:t>
      </w:r>
      <w:r w:rsidR="00121F34">
        <w:rPr>
          <w:rFonts w:asciiTheme="majorHAnsi" w:eastAsia="Times New Roman" w:hAnsiTheme="majorHAnsi" w:cstheme="majorHAnsi"/>
          <w:color w:val="000000"/>
          <w:sz w:val="24"/>
          <w:szCs w:val="24"/>
          <w:lang w:val="es-ES" w:eastAsia="es-AR"/>
        </w:rPr>
        <w:t>;</w:t>
      </w:r>
    </w:p>
    <w:p w14:paraId="60B94585" w14:textId="5C3345EC" w:rsidR="004173F9" w:rsidRPr="00ED0115" w:rsidRDefault="00242F29"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242F29">
        <w:rPr>
          <w:rFonts w:asciiTheme="majorHAnsi" w:eastAsia="Times New Roman" w:hAnsiTheme="majorHAnsi" w:cstheme="majorHAnsi"/>
          <w:b/>
          <w:bCs/>
          <w:color w:val="000000"/>
          <w:sz w:val="24"/>
          <w:szCs w:val="24"/>
          <w:lang w:val="es-AR" w:eastAsia="es-AR"/>
        </w:rPr>
        <w:t>Promover</w:t>
      </w:r>
      <w:r w:rsidR="004173F9" w:rsidRPr="004173F9">
        <w:rPr>
          <w:rFonts w:asciiTheme="majorHAnsi" w:eastAsia="Times New Roman" w:hAnsiTheme="majorHAnsi" w:cstheme="majorHAnsi"/>
          <w:color w:val="000000"/>
          <w:sz w:val="24"/>
          <w:szCs w:val="24"/>
          <w:lang w:val="es-AR" w:eastAsia="es-AR"/>
        </w:rPr>
        <w:t xml:space="preserve"> la sistematización de experiencias, los intercambios de </w:t>
      </w:r>
      <w:r>
        <w:rPr>
          <w:rFonts w:asciiTheme="majorHAnsi" w:eastAsia="Times New Roman" w:hAnsiTheme="majorHAnsi" w:cstheme="majorHAnsi"/>
          <w:color w:val="000000"/>
          <w:sz w:val="24"/>
          <w:szCs w:val="24"/>
          <w:lang w:val="es-AR" w:eastAsia="es-AR"/>
        </w:rPr>
        <w:t xml:space="preserve">conocimientos, </w:t>
      </w:r>
      <w:r w:rsidR="004173F9" w:rsidRPr="004173F9">
        <w:rPr>
          <w:rFonts w:asciiTheme="majorHAnsi" w:eastAsia="Times New Roman" w:hAnsiTheme="majorHAnsi" w:cstheme="majorHAnsi"/>
          <w:color w:val="000000"/>
          <w:sz w:val="24"/>
          <w:szCs w:val="24"/>
          <w:lang w:val="es-AR" w:eastAsia="es-AR"/>
        </w:rPr>
        <w:t>perspectivas</w:t>
      </w:r>
      <w:r w:rsidR="00EC4FD8">
        <w:rPr>
          <w:rFonts w:asciiTheme="majorHAnsi" w:eastAsia="Times New Roman" w:hAnsiTheme="majorHAnsi" w:cstheme="majorHAnsi"/>
          <w:color w:val="000000"/>
          <w:sz w:val="24"/>
          <w:szCs w:val="24"/>
          <w:lang w:val="es-AR" w:eastAsia="es-AR"/>
        </w:rPr>
        <w:t>, saberes,</w:t>
      </w:r>
      <w:r w:rsidR="004173F9" w:rsidRPr="004173F9">
        <w:rPr>
          <w:rFonts w:asciiTheme="majorHAnsi" w:eastAsia="Times New Roman" w:hAnsiTheme="majorHAnsi" w:cstheme="majorHAnsi"/>
          <w:color w:val="000000"/>
          <w:sz w:val="24"/>
          <w:szCs w:val="24"/>
          <w:lang w:val="es-AR" w:eastAsia="es-AR"/>
        </w:rPr>
        <w:t xml:space="preserve"> y el diálogo entre comunidades académicas de distintos países,</w:t>
      </w:r>
      <w:r>
        <w:rPr>
          <w:rFonts w:asciiTheme="majorHAnsi" w:eastAsia="Times New Roman" w:hAnsiTheme="majorHAnsi" w:cstheme="majorHAnsi"/>
          <w:color w:val="000000"/>
          <w:sz w:val="24"/>
          <w:szCs w:val="24"/>
          <w:lang w:val="es-AR" w:eastAsia="es-AR"/>
        </w:rPr>
        <w:t xml:space="preserve"> en materia del Derecho a la Ciudad;</w:t>
      </w:r>
    </w:p>
    <w:p w14:paraId="4B33B3B5" w14:textId="50F17708" w:rsidR="00100C5C" w:rsidRDefault="00100C5C"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4173F9">
        <w:rPr>
          <w:rFonts w:asciiTheme="majorHAnsi" w:eastAsia="Times New Roman" w:hAnsiTheme="majorHAnsi" w:cstheme="majorHAnsi"/>
          <w:b/>
          <w:bCs/>
          <w:color w:val="000000"/>
          <w:sz w:val="24"/>
          <w:szCs w:val="24"/>
          <w:lang w:val="es-AR" w:eastAsia="es-AR"/>
        </w:rPr>
        <w:t>Desarrollar investigaciones</w:t>
      </w:r>
      <w:r w:rsidRPr="00100C5C">
        <w:rPr>
          <w:rFonts w:asciiTheme="majorHAnsi" w:eastAsia="Times New Roman" w:hAnsiTheme="majorHAnsi" w:cstheme="majorHAnsi"/>
          <w:color w:val="000000"/>
          <w:sz w:val="24"/>
          <w:szCs w:val="24"/>
          <w:lang w:val="es-AR" w:eastAsia="es-AR"/>
        </w:rPr>
        <w:t xml:space="preserve"> </w:t>
      </w:r>
      <w:r w:rsidR="006E1816" w:rsidRPr="006E1816">
        <w:rPr>
          <w:rFonts w:asciiTheme="majorHAnsi" w:eastAsia="Times New Roman" w:hAnsiTheme="majorHAnsi" w:cstheme="majorHAnsi"/>
          <w:b/>
          <w:bCs/>
          <w:color w:val="000000"/>
          <w:sz w:val="24"/>
          <w:szCs w:val="24"/>
          <w:lang w:val="es-AR" w:eastAsia="es-AR"/>
        </w:rPr>
        <w:t>y ejecutar proyectos</w:t>
      </w:r>
      <w:r w:rsidR="006E1816">
        <w:rPr>
          <w:rFonts w:asciiTheme="majorHAnsi" w:eastAsia="Times New Roman" w:hAnsiTheme="majorHAnsi" w:cstheme="majorHAnsi"/>
          <w:color w:val="000000"/>
          <w:sz w:val="24"/>
          <w:szCs w:val="24"/>
          <w:lang w:val="es-AR" w:eastAsia="es-AR"/>
        </w:rPr>
        <w:t xml:space="preserve"> </w:t>
      </w:r>
      <w:r w:rsidRPr="00100C5C">
        <w:rPr>
          <w:rFonts w:asciiTheme="majorHAnsi" w:eastAsia="Times New Roman" w:hAnsiTheme="majorHAnsi" w:cstheme="majorHAnsi"/>
          <w:color w:val="000000"/>
          <w:sz w:val="24"/>
          <w:szCs w:val="24"/>
          <w:lang w:val="es-AR" w:eastAsia="es-AR"/>
        </w:rPr>
        <w:t>de excelencia en el campo de</w:t>
      </w:r>
      <w:r>
        <w:rPr>
          <w:rFonts w:asciiTheme="majorHAnsi" w:eastAsia="Times New Roman" w:hAnsiTheme="majorHAnsi" w:cstheme="majorHAnsi"/>
          <w:color w:val="000000"/>
          <w:sz w:val="24"/>
          <w:szCs w:val="24"/>
          <w:lang w:val="es-AR" w:eastAsia="es-AR"/>
        </w:rPr>
        <w:t>l Derecho a la Ciudad;</w:t>
      </w:r>
      <w:r w:rsidRPr="00100C5C">
        <w:rPr>
          <w:rFonts w:asciiTheme="majorHAnsi" w:eastAsia="Times New Roman" w:hAnsiTheme="majorHAnsi" w:cstheme="majorHAnsi"/>
          <w:color w:val="000000"/>
          <w:sz w:val="24"/>
          <w:szCs w:val="24"/>
          <w:lang w:val="es-AR" w:eastAsia="es-AR"/>
        </w:rPr>
        <w:t xml:space="preserve"> </w:t>
      </w:r>
    </w:p>
    <w:p w14:paraId="40D52AB7" w14:textId="165B4BC8" w:rsidR="00ED0115" w:rsidRDefault="00ED0115"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4173F9">
        <w:rPr>
          <w:rFonts w:asciiTheme="majorHAnsi" w:eastAsia="Times New Roman" w:hAnsiTheme="majorHAnsi" w:cstheme="majorHAnsi"/>
          <w:b/>
          <w:bCs/>
          <w:color w:val="000000"/>
          <w:sz w:val="24"/>
          <w:szCs w:val="24"/>
          <w:lang w:val="es-AR" w:eastAsia="es-AR"/>
        </w:rPr>
        <w:t>Generar ejes de investigación</w:t>
      </w:r>
      <w:r w:rsidR="00121F34" w:rsidRPr="004173F9">
        <w:rPr>
          <w:rFonts w:asciiTheme="majorHAnsi" w:eastAsia="Times New Roman" w:hAnsiTheme="majorHAnsi" w:cstheme="majorHAnsi"/>
          <w:b/>
          <w:bCs/>
          <w:color w:val="000000"/>
          <w:sz w:val="24"/>
          <w:szCs w:val="24"/>
          <w:lang w:val="es-AR" w:eastAsia="es-AR"/>
        </w:rPr>
        <w:t>/</w:t>
      </w:r>
      <w:r w:rsidRPr="004173F9">
        <w:rPr>
          <w:rFonts w:asciiTheme="majorHAnsi" w:eastAsia="Times New Roman" w:hAnsiTheme="majorHAnsi" w:cstheme="majorHAnsi"/>
          <w:b/>
          <w:bCs/>
          <w:color w:val="000000"/>
          <w:sz w:val="24"/>
          <w:szCs w:val="24"/>
          <w:lang w:val="es-AR" w:eastAsia="es-AR"/>
        </w:rPr>
        <w:t>acción</w:t>
      </w:r>
      <w:r w:rsidRPr="00ED0115">
        <w:rPr>
          <w:rFonts w:asciiTheme="majorHAnsi" w:eastAsia="Times New Roman" w:hAnsiTheme="majorHAnsi" w:cstheme="majorHAnsi"/>
          <w:color w:val="000000"/>
          <w:sz w:val="24"/>
          <w:szCs w:val="24"/>
          <w:lang w:val="es-AR" w:eastAsia="es-AR"/>
        </w:rPr>
        <w:t xml:space="preserve"> que posibiliten elaborar respuestas interdisciplinarias a las problemáticas </w:t>
      </w:r>
      <w:r w:rsidR="00121F34">
        <w:rPr>
          <w:rFonts w:asciiTheme="majorHAnsi" w:eastAsia="Times New Roman" w:hAnsiTheme="majorHAnsi" w:cstheme="majorHAnsi"/>
          <w:color w:val="000000"/>
          <w:sz w:val="24"/>
          <w:szCs w:val="24"/>
          <w:lang w:val="es-AR" w:eastAsia="es-AR"/>
        </w:rPr>
        <w:t xml:space="preserve">económico </w:t>
      </w:r>
      <w:r w:rsidRPr="00ED0115">
        <w:rPr>
          <w:rFonts w:asciiTheme="majorHAnsi" w:eastAsia="Times New Roman" w:hAnsiTheme="majorHAnsi" w:cstheme="majorHAnsi"/>
          <w:color w:val="000000"/>
          <w:sz w:val="24"/>
          <w:szCs w:val="24"/>
          <w:lang w:val="es-AR" w:eastAsia="es-AR"/>
        </w:rPr>
        <w:t>sociales y culturales que presentan las ciudades de nuestra región</w:t>
      </w:r>
      <w:r w:rsidR="00121F34">
        <w:rPr>
          <w:rFonts w:asciiTheme="majorHAnsi" w:eastAsia="Times New Roman" w:hAnsiTheme="majorHAnsi" w:cstheme="majorHAnsi"/>
          <w:color w:val="000000"/>
          <w:sz w:val="24"/>
          <w:szCs w:val="24"/>
          <w:lang w:val="es-AR" w:eastAsia="es-AR"/>
        </w:rPr>
        <w:t>,</w:t>
      </w:r>
      <w:r w:rsidRPr="00ED0115">
        <w:rPr>
          <w:rFonts w:asciiTheme="majorHAnsi" w:eastAsia="Times New Roman" w:hAnsiTheme="majorHAnsi" w:cstheme="majorHAnsi"/>
          <w:color w:val="000000"/>
          <w:sz w:val="24"/>
          <w:szCs w:val="24"/>
          <w:lang w:val="es-AR" w:eastAsia="es-AR"/>
        </w:rPr>
        <w:t xml:space="preserve"> con el fin de contribuir a la formulación de políticas públicas y privadas en pos de su superación;</w:t>
      </w:r>
    </w:p>
    <w:p w14:paraId="12DFE80C" w14:textId="3F96BFA8" w:rsidR="00ED0115" w:rsidRDefault="00100C5C"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4173F9">
        <w:rPr>
          <w:rFonts w:asciiTheme="majorHAnsi" w:eastAsia="Times New Roman" w:hAnsiTheme="majorHAnsi" w:cstheme="majorHAnsi"/>
          <w:b/>
          <w:bCs/>
          <w:color w:val="000000"/>
          <w:sz w:val="24"/>
          <w:szCs w:val="24"/>
          <w:lang w:val="es-AR" w:eastAsia="es-AR"/>
        </w:rPr>
        <w:t>Consolidar el desarrollo de la investigación</w:t>
      </w:r>
      <w:r w:rsidRPr="00100C5C">
        <w:rPr>
          <w:rFonts w:asciiTheme="majorHAnsi" w:eastAsia="Times New Roman" w:hAnsiTheme="majorHAnsi" w:cstheme="majorHAnsi"/>
          <w:color w:val="000000"/>
          <w:sz w:val="24"/>
          <w:szCs w:val="24"/>
          <w:lang w:val="es-AR" w:eastAsia="es-AR"/>
        </w:rPr>
        <w:t xml:space="preserve"> en </w:t>
      </w:r>
      <w:r>
        <w:rPr>
          <w:rFonts w:asciiTheme="majorHAnsi" w:eastAsia="Times New Roman" w:hAnsiTheme="majorHAnsi" w:cstheme="majorHAnsi"/>
          <w:color w:val="000000"/>
          <w:sz w:val="24"/>
          <w:szCs w:val="24"/>
          <w:lang w:val="es-AR" w:eastAsia="es-AR"/>
        </w:rPr>
        <w:t xml:space="preserve">materia del Derecho a la Ciudad, </w:t>
      </w:r>
      <w:r w:rsidRPr="00100C5C">
        <w:rPr>
          <w:rFonts w:asciiTheme="majorHAnsi" w:eastAsia="Times New Roman" w:hAnsiTheme="majorHAnsi" w:cstheme="majorHAnsi"/>
          <w:color w:val="000000"/>
          <w:sz w:val="24"/>
          <w:szCs w:val="24"/>
          <w:lang w:val="es-AR" w:eastAsia="es-AR"/>
        </w:rPr>
        <w:t>tanto en el ámbito local</w:t>
      </w:r>
      <w:r>
        <w:rPr>
          <w:rFonts w:asciiTheme="majorHAnsi" w:eastAsia="Times New Roman" w:hAnsiTheme="majorHAnsi" w:cstheme="majorHAnsi"/>
          <w:color w:val="000000"/>
          <w:sz w:val="24"/>
          <w:szCs w:val="24"/>
          <w:lang w:val="es-AR" w:eastAsia="es-AR"/>
        </w:rPr>
        <w:t>,</w:t>
      </w:r>
      <w:r w:rsidRPr="00100C5C">
        <w:rPr>
          <w:rFonts w:asciiTheme="majorHAnsi" w:eastAsia="Times New Roman" w:hAnsiTheme="majorHAnsi" w:cstheme="majorHAnsi"/>
          <w:color w:val="000000"/>
          <w:sz w:val="24"/>
          <w:szCs w:val="24"/>
          <w:lang w:val="es-AR" w:eastAsia="es-AR"/>
        </w:rPr>
        <w:t xml:space="preserve"> regional</w:t>
      </w:r>
      <w:r>
        <w:rPr>
          <w:rFonts w:asciiTheme="majorHAnsi" w:eastAsia="Times New Roman" w:hAnsiTheme="majorHAnsi" w:cstheme="majorHAnsi"/>
          <w:color w:val="000000"/>
          <w:sz w:val="24"/>
          <w:szCs w:val="24"/>
          <w:lang w:val="es-AR" w:eastAsia="es-AR"/>
        </w:rPr>
        <w:t xml:space="preserve"> e internacional</w:t>
      </w:r>
      <w:r w:rsidR="00121F34">
        <w:rPr>
          <w:rFonts w:asciiTheme="majorHAnsi" w:eastAsia="Times New Roman" w:hAnsiTheme="majorHAnsi" w:cstheme="majorHAnsi"/>
          <w:color w:val="000000"/>
          <w:sz w:val="24"/>
          <w:szCs w:val="24"/>
          <w:lang w:val="es-AR" w:eastAsia="es-AR"/>
        </w:rPr>
        <w:t>,</w:t>
      </w:r>
      <w:r w:rsidRPr="00100C5C">
        <w:rPr>
          <w:rFonts w:asciiTheme="majorHAnsi" w:eastAsia="Times New Roman" w:hAnsiTheme="majorHAnsi" w:cstheme="majorHAnsi"/>
          <w:color w:val="000000"/>
          <w:sz w:val="24"/>
          <w:szCs w:val="24"/>
          <w:lang w:val="es-AR" w:eastAsia="es-AR"/>
        </w:rPr>
        <w:t xml:space="preserve"> atendiendo </w:t>
      </w:r>
      <w:r>
        <w:rPr>
          <w:rFonts w:asciiTheme="majorHAnsi" w:eastAsia="Times New Roman" w:hAnsiTheme="majorHAnsi" w:cstheme="majorHAnsi"/>
          <w:color w:val="000000"/>
          <w:sz w:val="24"/>
          <w:szCs w:val="24"/>
          <w:lang w:val="es-AR" w:eastAsia="es-AR"/>
        </w:rPr>
        <w:t xml:space="preserve">principalmente </w:t>
      </w:r>
      <w:r w:rsidRPr="00100C5C">
        <w:rPr>
          <w:rFonts w:asciiTheme="majorHAnsi" w:eastAsia="Times New Roman" w:hAnsiTheme="majorHAnsi" w:cstheme="majorHAnsi"/>
          <w:color w:val="000000"/>
          <w:sz w:val="24"/>
          <w:szCs w:val="24"/>
          <w:lang w:val="es-AR" w:eastAsia="es-AR"/>
        </w:rPr>
        <w:t>a l</w:t>
      </w:r>
      <w:r w:rsidR="004A7709">
        <w:rPr>
          <w:rFonts w:asciiTheme="majorHAnsi" w:eastAsia="Times New Roman" w:hAnsiTheme="majorHAnsi" w:cstheme="majorHAnsi"/>
          <w:color w:val="000000"/>
          <w:sz w:val="24"/>
          <w:szCs w:val="24"/>
          <w:lang w:val="es-AR" w:eastAsia="es-AR"/>
        </w:rPr>
        <w:t>o</w:t>
      </w:r>
      <w:r w:rsidRPr="00100C5C">
        <w:rPr>
          <w:rFonts w:asciiTheme="majorHAnsi" w:eastAsia="Times New Roman" w:hAnsiTheme="majorHAnsi" w:cstheme="majorHAnsi"/>
          <w:color w:val="000000"/>
          <w:sz w:val="24"/>
          <w:szCs w:val="24"/>
          <w:lang w:val="es-AR" w:eastAsia="es-AR"/>
        </w:rPr>
        <w:t>s siguientes</w:t>
      </w:r>
      <w:r w:rsidR="004A7709">
        <w:rPr>
          <w:rFonts w:asciiTheme="majorHAnsi" w:eastAsia="Times New Roman" w:hAnsiTheme="majorHAnsi" w:cstheme="majorHAnsi"/>
          <w:color w:val="000000"/>
          <w:sz w:val="24"/>
          <w:szCs w:val="24"/>
          <w:lang w:val="es-AR" w:eastAsia="es-AR"/>
        </w:rPr>
        <w:t xml:space="preserve"> derechos humanos </w:t>
      </w:r>
      <w:r w:rsidR="004F3C8E">
        <w:rPr>
          <w:rFonts w:asciiTheme="majorHAnsi" w:eastAsia="Times New Roman" w:hAnsiTheme="majorHAnsi" w:cstheme="majorHAnsi"/>
          <w:color w:val="000000"/>
          <w:sz w:val="24"/>
          <w:szCs w:val="24"/>
          <w:lang w:val="es-AR" w:eastAsia="es-AR"/>
        </w:rPr>
        <w:t>y su efectivización</w:t>
      </w:r>
      <w:r w:rsidRPr="00100C5C">
        <w:rPr>
          <w:rFonts w:asciiTheme="majorHAnsi" w:eastAsia="Times New Roman" w:hAnsiTheme="majorHAnsi" w:cstheme="majorHAnsi"/>
          <w:color w:val="000000"/>
          <w:sz w:val="24"/>
          <w:szCs w:val="24"/>
          <w:lang w:val="es-AR" w:eastAsia="es-AR"/>
        </w:rPr>
        <w:t>:</w:t>
      </w:r>
      <w:r>
        <w:rPr>
          <w:rFonts w:asciiTheme="majorHAnsi" w:eastAsia="Times New Roman" w:hAnsiTheme="majorHAnsi" w:cstheme="majorHAnsi"/>
          <w:color w:val="000000"/>
          <w:sz w:val="24"/>
          <w:szCs w:val="24"/>
          <w:lang w:val="es-AR" w:eastAsia="es-AR"/>
        </w:rPr>
        <w:t xml:space="preserve"> </w:t>
      </w:r>
      <w:r w:rsidR="004A7709" w:rsidRPr="004A7709">
        <w:rPr>
          <w:rFonts w:asciiTheme="majorHAnsi" w:eastAsia="Times New Roman" w:hAnsiTheme="majorHAnsi" w:cstheme="majorHAnsi"/>
          <w:color w:val="000000"/>
          <w:sz w:val="24"/>
          <w:szCs w:val="24"/>
          <w:lang w:val="es-AR" w:eastAsia="es-AR"/>
        </w:rPr>
        <w:t>vivienda</w:t>
      </w:r>
      <w:r w:rsidR="004F3C8E">
        <w:rPr>
          <w:rFonts w:asciiTheme="majorHAnsi" w:eastAsia="Times New Roman" w:hAnsiTheme="majorHAnsi" w:cstheme="majorHAnsi"/>
          <w:color w:val="000000"/>
          <w:sz w:val="24"/>
          <w:szCs w:val="24"/>
          <w:lang w:val="es-AR" w:eastAsia="es-AR"/>
        </w:rPr>
        <w:t xml:space="preserve"> digna</w:t>
      </w:r>
      <w:r w:rsidR="004A7709" w:rsidRPr="004A7709">
        <w:rPr>
          <w:rFonts w:asciiTheme="majorHAnsi" w:eastAsia="Times New Roman" w:hAnsiTheme="majorHAnsi" w:cstheme="majorHAnsi"/>
          <w:color w:val="000000"/>
          <w:sz w:val="24"/>
          <w:szCs w:val="24"/>
          <w:lang w:val="es-AR" w:eastAsia="es-AR"/>
        </w:rPr>
        <w:t xml:space="preserve">; trabajo, y en condiciones </w:t>
      </w:r>
      <w:r w:rsidR="004A7709" w:rsidRPr="004A7709">
        <w:rPr>
          <w:rFonts w:asciiTheme="majorHAnsi" w:eastAsia="Times New Roman" w:hAnsiTheme="majorHAnsi" w:cstheme="majorHAnsi"/>
          <w:i/>
          <w:color w:val="000000"/>
          <w:sz w:val="24"/>
          <w:szCs w:val="24"/>
          <w:lang w:val="es-AR" w:eastAsia="es-AR"/>
        </w:rPr>
        <w:t>justas</w:t>
      </w:r>
      <w:r w:rsidR="004A7709" w:rsidRPr="004A7709">
        <w:rPr>
          <w:rFonts w:asciiTheme="majorHAnsi" w:eastAsia="Times New Roman" w:hAnsiTheme="majorHAnsi" w:cstheme="majorHAnsi"/>
          <w:color w:val="000000"/>
          <w:sz w:val="24"/>
          <w:szCs w:val="24"/>
          <w:lang w:val="es-AR" w:eastAsia="es-AR"/>
        </w:rPr>
        <w:t>; Seguridad Social</w:t>
      </w:r>
      <w:r w:rsidR="004F3C8E">
        <w:rPr>
          <w:rFonts w:asciiTheme="majorHAnsi" w:eastAsia="Times New Roman" w:hAnsiTheme="majorHAnsi" w:cstheme="majorHAnsi"/>
          <w:color w:val="000000"/>
          <w:sz w:val="24"/>
          <w:szCs w:val="24"/>
          <w:lang w:val="es-AR" w:eastAsia="es-AR"/>
        </w:rPr>
        <w:t xml:space="preserve">; al </w:t>
      </w:r>
      <w:r w:rsidR="004F3C8E">
        <w:rPr>
          <w:rFonts w:asciiTheme="majorHAnsi" w:eastAsia="Times New Roman" w:hAnsiTheme="majorHAnsi" w:cstheme="majorHAnsi"/>
          <w:color w:val="000000"/>
          <w:sz w:val="24"/>
          <w:szCs w:val="24"/>
          <w:lang w:val="es-AR" w:eastAsia="es-AR"/>
        </w:rPr>
        <w:lastRenderedPageBreak/>
        <w:t>patrimonio cultural;</w:t>
      </w:r>
      <w:r w:rsidR="004A7709" w:rsidRPr="004A7709">
        <w:rPr>
          <w:rFonts w:asciiTheme="majorHAnsi" w:eastAsia="Times New Roman" w:hAnsiTheme="majorHAnsi" w:cstheme="majorHAnsi"/>
          <w:color w:val="000000"/>
          <w:sz w:val="24"/>
          <w:szCs w:val="24"/>
          <w:lang w:val="es-AR" w:eastAsia="es-AR"/>
        </w:rPr>
        <w:t xml:space="preserve"> medio ambiente; educación; cultura; nivel de vida adecuado (que incluye los derechos a la alimentación, vestido, vivienda,</w:t>
      </w:r>
      <w:r w:rsidR="004F3C8E">
        <w:rPr>
          <w:rFonts w:asciiTheme="majorHAnsi" w:eastAsia="Times New Roman" w:hAnsiTheme="majorHAnsi" w:cstheme="majorHAnsi"/>
          <w:color w:val="000000"/>
          <w:sz w:val="24"/>
          <w:szCs w:val="24"/>
          <w:lang w:val="es-AR" w:eastAsia="es-AR"/>
        </w:rPr>
        <w:t xml:space="preserve"> transporte, seguridad,</w:t>
      </w:r>
      <w:r w:rsidR="004A7709" w:rsidRPr="004A7709">
        <w:rPr>
          <w:rFonts w:asciiTheme="majorHAnsi" w:eastAsia="Times New Roman" w:hAnsiTheme="majorHAnsi" w:cstheme="majorHAnsi"/>
          <w:color w:val="000000"/>
          <w:sz w:val="24"/>
          <w:szCs w:val="24"/>
          <w:lang w:val="es-AR" w:eastAsia="es-AR"/>
        </w:rPr>
        <w:t xml:space="preserve"> entre otros); de las personas adultos mayores; de las personas con discapacidad; de los niños, niñas y adolescentes; de las mujeres</w:t>
      </w:r>
      <w:r w:rsidR="004F3C8E">
        <w:rPr>
          <w:rFonts w:asciiTheme="majorHAnsi" w:eastAsia="Times New Roman" w:hAnsiTheme="majorHAnsi" w:cstheme="majorHAnsi"/>
          <w:color w:val="000000"/>
          <w:sz w:val="24"/>
          <w:szCs w:val="24"/>
          <w:lang w:val="es-AR" w:eastAsia="es-AR"/>
        </w:rPr>
        <w:t xml:space="preserve"> y disidencias</w:t>
      </w:r>
      <w:r w:rsidR="004A7709" w:rsidRPr="004A7709">
        <w:rPr>
          <w:rFonts w:asciiTheme="majorHAnsi" w:eastAsia="Times New Roman" w:hAnsiTheme="majorHAnsi" w:cstheme="majorHAnsi"/>
          <w:color w:val="000000"/>
          <w:sz w:val="24"/>
          <w:szCs w:val="24"/>
          <w:lang w:val="es-AR" w:eastAsia="es-AR"/>
        </w:rPr>
        <w:t>;</w:t>
      </w:r>
      <w:r w:rsidR="004F3C8E">
        <w:rPr>
          <w:rFonts w:asciiTheme="majorHAnsi" w:eastAsia="Times New Roman" w:hAnsiTheme="majorHAnsi" w:cstheme="majorHAnsi"/>
          <w:color w:val="000000"/>
          <w:sz w:val="24"/>
          <w:szCs w:val="24"/>
          <w:lang w:val="es-AR" w:eastAsia="es-AR"/>
        </w:rPr>
        <w:t xml:space="preserve"> personas migrantes;</w:t>
      </w:r>
      <w:r w:rsidR="004A7709" w:rsidRPr="004A7709">
        <w:rPr>
          <w:rFonts w:asciiTheme="majorHAnsi" w:eastAsia="Times New Roman" w:hAnsiTheme="majorHAnsi" w:cstheme="majorHAnsi"/>
          <w:color w:val="000000"/>
          <w:sz w:val="24"/>
          <w:szCs w:val="24"/>
          <w:lang w:val="es-AR" w:eastAsia="es-AR"/>
        </w:rPr>
        <w:t xml:space="preserve"> al descanso y al aprovechamiento del tiempo libre; al ejercicio de los derechos políticos; al ejercicio de la libertad en todas sus formas y manifestaciones; a la no discriminación;</w:t>
      </w:r>
      <w:r w:rsidR="004F3C8E">
        <w:rPr>
          <w:rFonts w:asciiTheme="majorHAnsi" w:eastAsia="Times New Roman" w:hAnsiTheme="majorHAnsi" w:cstheme="majorHAnsi"/>
          <w:color w:val="000000"/>
          <w:sz w:val="24"/>
          <w:szCs w:val="24"/>
          <w:lang w:val="es-AR" w:eastAsia="es-AR"/>
        </w:rPr>
        <w:t xml:space="preserve"> entre otros</w:t>
      </w:r>
      <w:r w:rsidR="004A7709" w:rsidRPr="004A7709">
        <w:rPr>
          <w:rFonts w:asciiTheme="majorHAnsi" w:eastAsia="Times New Roman" w:hAnsiTheme="majorHAnsi" w:cstheme="majorHAnsi"/>
          <w:color w:val="000000"/>
          <w:sz w:val="24"/>
          <w:szCs w:val="24"/>
          <w:lang w:val="es-AR" w:eastAsia="es-AR"/>
        </w:rPr>
        <w:t>;</w:t>
      </w:r>
    </w:p>
    <w:p w14:paraId="586948DA" w14:textId="3C47EFA2" w:rsidR="004F3C8E" w:rsidRDefault="004F3C8E"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4173F9">
        <w:rPr>
          <w:rFonts w:asciiTheme="majorHAnsi" w:eastAsia="Times New Roman" w:hAnsiTheme="majorHAnsi" w:cstheme="majorHAnsi"/>
          <w:b/>
          <w:bCs/>
          <w:color w:val="000000"/>
          <w:sz w:val="24"/>
          <w:szCs w:val="24"/>
          <w:lang w:val="es-AR" w:eastAsia="es-AR"/>
        </w:rPr>
        <w:t>Formar recursos humanos</w:t>
      </w:r>
      <w:r w:rsidRPr="004F3C8E">
        <w:rPr>
          <w:rFonts w:asciiTheme="majorHAnsi" w:eastAsia="Times New Roman" w:hAnsiTheme="majorHAnsi" w:cstheme="majorHAnsi"/>
          <w:color w:val="000000"/>
          <w:sz w:val="24"/>
          <w:szCs w:val="24"/>
          <w:lang w:val="es-AR" w:eastAsia="es-AR"/>
        </w:rPr>
        <w:t xml:space="preserve"> </w:t>
      </w:r>
      <w:r>
        <w:rPr>
          <w:rFonts w:asciiTheme="majorHAnsi" w:eastAsia="Times New Roman" w:hAnsiTheme="majorHAnsi" w:cstheme="majorHAnsi"/>
          <w:color w:val="000000"/>
          <w:sz w:val="24"/>
          <w:szCs w:val="24"/>
          <w:lang w:val="es-AR" w:eastAsia="es-AR"/>
        </w:rPr>
        <w:t>impulsando</w:t>
      </w:r>
      <w:r w:rsidRPr="004F3C8E">
        <w:rPr>
          <w:rFonts w:asciiTheme="majorHAnsi" w:eastAsia="Times New Roman" w:hAnsiTheme="majorHAnsi" w:cstheme="majorHAnsi"/>
          <w:color w:val="000000"/>
          <w:sz w:val="24"/>
          <w:szCs w:val="24"/>
          <w:lang w:val="es-AR" w:eastAsia="es-AR"/>
        </w:rPr>
        <w:t xml:space="preserve"> los estudios de posgrado y la integración a programas y proyectos de investigación</w:t>
      </w:r>
      <w:r>
        <w:rPr>
          <w:rFonts w:asciiTheme="majorHAnsi" w:eastAsia="Times New Roman" w:hAnsiTheme="majorHAnsi" w:cstheme="majorHAnsi"/>
          <w:color w:val="000000"/>
          <w:sz w:val="24"/>
          <w:szCs w:val="24"/>
          <w:lang w:val="es-AR" w:eastAsia="es-AR"/>
        </w:rPr>
        <w:t>/acción en materia del Derecho a la Ciudad,</w:t>
      </w:r>
      <w:r w:rsidR="004173F9">
        <w:rPr>
          <w:rFonts w:asciiTheme="majorHAnsi" w:eastAsia="Times New Roman" w:hAnsiTheme="majorHAnsi" w:cstheme="majorHAnsi"/>
          <w:color w:val="000000"/>
          <w:sz w:val="24"/>
          <w:szCs w:val="24"/>
          <w:lang w:val="es-AR" w:eastAsia="es-AR"/>
        </w:rPr>
        <w:t xml:space="preserve"> entendidos y </w:t>
      </w:r>
      <w:r w:rsidRPr="004F3C8E">
        <w:rPr>
          <w:rFonts w:asciiTheme="majorHAnsi" w:eastAsia="Times New Roman" w:hAnsiTheme="majorHAnsi" w:cstheme="majorHAnsi"/>
          <w:color w:val="000000"/>
          <w:sz w:val="24"/>
          <w:szCs w:val="24"/>
          <w:lang w:val="es-AR" w:eastAsia="es-AR"/>
        </w:rPr>
        <w:t xml:space="preserve">concebidos como medios privilegiados de capacitación; </w:t>
      </w:r>
    </w:p>
    <w:p w14:paraId="38971E66" w14:textId="56E84BC4" w:rsidR="004173F9" w:rsidRDefault="004173F9"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4173F9">
        <w:rPr>
          <w:rFonts w:asciiTheme="majorHAnsi" w:eastAsia="Times New Roman" w:hAnsiTheme="majorHAnsi" w:cstheme="majorHAnsi"/>
          <w:b/>
          <w:bCs/>
          <w:color w:val="000000"/>
          <w:sz w:val="24"/>
          <w:szCs w:val="24"/>
          <w:lang w:val="es-AR" w:eastAsia="es-AR"/>
        </w:rPr>
        <w:t>Realizar actividades de transferencia y de desarrollo de conocimiento científico aplicado</w:t>
      </w:r>
      <w:r w:rsidRPr="004173F9">
        <w:rPr>
          <w:rFonts w:asciiTheme="majorHAnsi" w:eastAsia="Times New Roman" w:hAnsiTheme="majorHAnsi" w:cstheme="majorHAnsi"/>
          <w:color w:val="000000"/>
          <w:sz w:val="24"/>
          <w:szCs w:val="24"/>
          <w:lang w:val="es-AR" w:eastAsia="es-AR"/>
        </w:rPr>
        <w:t>, colaborando en el diseño e instrumentación de actividades, programas y políticas públicas con otras organizaciones de la sociedad civil</w:t>
      </w:r>
      <w:r>
        <w:rPr>
          <w:rFonts w:asciiTheme="majorHAnsi" w:eastAsia="Times New Roman" w:hAnsiTheme="majorHAnsi" w:cstheme="majorHAnsi"/>
          <w:color w:val="000000"/>
          <w:sz w:val="24"/>
          <w:szCs w:val="24"/>
          <w:lang w:val="es-AR" w:eastAsia="es-AR"/>
        </w:rPr>
        <w:t xml:space="preserve"> (Sindicatos, Sociedades de Fomento, ONG, etc.);</w:t>
      </w:r>
    </w:p>
    <w:p w14:paraId="2BBD07A5" w14:textId="7906CF70" w:rsidR="00242F29" w:rsidRDefault="00C90DD2"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b/>
          <w:bCs/>
          <w:color w:val="000000"/>
          <w:sz w:val="24"/>
          <w:szCs w:val="24"/>
          <w:lang w:val="es-AR" w:eastAsia="es-AR"/>
        </w:rPr>
        <w:t xml:space="preserve">Realizar acciones que promuevan </w:t>
      </w:r>
      <w:r w:rsidR="00242F29" w:rsidRPr="00C90DD2">
        <w:rPr>
          <w:rFonts w:asciiTheme="majorHAnsi" w:eastAsia="Times New Roman" w:hAnsiTheme="majorHAnsi" w:cstheme="majorHAnsi"/>
          <w:b/>
          <w:bCs/>
          <w:color w:val="000000"/>
          <w:sz w:val="24"/>
          <w:szCs w:val="24"/>
          <w:lang w:val="es-AR" w:eastAsia="es-AR"/>
        </w:rPr>
        <w:t>el empoderamiento jurídico y comunitario</w:t>
      </w:r>
      <w:r w:rsidR="00242F29">
        <w:rPr>
          <w:rFonts w:asciiTheme="majorHAnsi" w:eastAsia="Times New Roman" w:hAnsiTheme="majorHAnsi" w:cstheme="majorHAnsi"/>
          <w:color w:val="000000"/>
          <w:sz w:val="24"/>
          <w:szCs w:val="24"/>
          <w:lang w:val="es-AR" w:eastAsia="es-AR"/>
        </w:rPr>
        <w:t xml:space="preserve"> de organizaciones barriales, sociedades de fomento</w:t>
      </w:r>
      <w:r>
        <w:rPr>
          <w:rFonts w:asciiTheme="majorHAnsi" w:eastAsia="Times New Roman" w:hAnsiTheme="majorHAnsi" w:cstheme="majorHAnsi"/>
          <w:color w:val="000000"/>
          <w:sz w:val="24"/>
          <w:szCs w:val="24"/>
          <w:lang w:val="es-AR" w:eastAsia="es-AR"/>
        </w:rPr>
        <w:t>, movimientos sociales</w:t>
      </w:r>
      <w:r w:rsidR="00242F29">
        <w:rPr>
          <w:rFonts w:asciiTheme="majorHAnsi" w:eastAsia="Times New Roman" w:hAnsiTheme="majorHAnsi" w:cstheme="majorHAnsi"/>
          <w:color w:val="000000"/>
          <w:sz w:val="24"/>
          <w:szCs w:val="24"/>
          <w:lang w:val="es-AR" w:eastAsia="es-AR"/>
        </w:rPr>
        <w:t xml:space="preserve"> y otras agrupaciones de la sociedad civil, </w:t>
      </w:r>
      <w:r w:rsidR="006E1816" w:rsidRPr="006E1816">
        <w:rPr>
          <w:rFonts w:asciiTheme="majorHAnsi" w:eastAsia="Times New Roman" w:hAnsiTheme="majorHAnsi" w:cstheme="majorHAnsi"/>
          <w:color w:val="000000"/>
          <w:sz w:val="24"/>
          <w:szCs w:val="24"/>
          <w:lang w:val="es-AR" w:eastAsia="es-AR"/>
        </w:rPr>
        <w:t>visibilizando situaciones de exclusión</w:t>
      </w:r>
      <w:r w:rsidR="006E1816">
        <w:rPr>
          <w:rFonts w:asciiTheme="majorHAnsi" w:eastAsia="Times New Roman" w:hAnsiTheme="majorHAnsi" w:cstheme="majorHAnsi"/>
          <w:color w:val="000000"/>
          <w:sz w:val="24"/>
          <w:szCs w:val="24"/>
          <w:lang w:val="es-AR" w:eastAsia="es-AR"/>
        </w:rPr>
        <w:t>, y</w:t>
      </w:r>
      <w:r w:rsidR="006E1816" w:rsidRPr="006E1816">
        <w:rPr>
          <w:rFonts w:asciiTheme="majorHAnsi" w:eastAsia="Times New Roman" w:hAnsiTheme="majorHAnsi" w:cstheme="majorHAnsi"/>
          <w:color w:val="000000"/>
          <w:sz w:val="24"/>
          <w:szCs w:val="24"/>
          <w:lang w:val="es-AR" w:eastAsia="es-AR"/>
        </w:rPr>
        <w:t xml:space="preserve"> </w:t>
      </w:r>
      <w:r w:rsidR="00242F29">
        <w:rPr>
          <w:rFonts w:asciiTheme="majorHAnsi" w:eastAsia="Times New Roman" w:hAnsiTheme="majorHAnsi" w:cstheme="majorHAnsi"/>
          <w:color w:val="000000"/>
          <w:sz w:val="24"/>
          <w:szCs w:val="24"/>
          <w:lang w:val="es-AR" w:eastAsia="es-AR"/>
        </w:rPr>
        <w:t>brindando</w:t>
      </w:r>
      <w:r w:rsidR="00242F29" w:rsidRPr="00242F29">
        <w:rPr>
          <w:rFonts w:asciiTheme="majorHAnsi" w:eastAsia="Times New Roman" w:hAnsiTheme="majorHAnsi" w:cstheme="majorHAnsi"/>
          <w:color w:val="000000"/>
          <w:sz w:val="24"/>
          <w:szCs w:val="24"/>
          <w:lang w:val="es-AR" w:eastAsia="es-AR"/>
        </w:rPr>
        <w:t xml:space="preserve"> herramientas legales y administrativas para la defensa de sus territorios</w:t>
      </w:r>
      <w:r>
        <w:rPr>
          <w:rFonts w:asciiTheme="majorHAnsi" w:eastAsia="Times New Roman" w:hAnsiTheme="majorHAnsi" w:cstheme="majorHAnsi"/>
          <w:color w:val="000000"/>
          <w:sz w:val="24"/>
          <w:szCs w:val="24"/>
          <w:lang w:val="es-AR" w:eastAsia="es-AR"/>
        </w:rPr>
        <w:t xml:space="preserve"> y el mejoramiento de su calidad de vida;</w:t>
      </w:r>
    </w:p>
    <w:p w14:paraId="760F0674" w14:textId="25010B74" w:rsidR="00C90DD2" w:rsidRDefault="00242F29"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6E1816">
        <w:rPr>
          <w:rFonts w:asciiTheme="majorHAnsi" w:eastAsia="Times New Roman" w:hAnsiTheme="majorHAnsi" w:cstheme="majorHAnsi"/>
          <w:b/>
          <w:bCs/>
          <w:color w:val="000000"/>
          <w:sz w:val="24"/>
          <w:szCs w:val="24"/>
          <w:lang w:val="es-AR" w:eastAsia="es-AR"/>
        </w:rPr>
        <w:t>Produc</w:t>
      </w:r>
      <w:r w:rsidR="00127135">
        <w:rPr>
          <w:rFonts w:asciiTheme="majorHAnsi" w:eastAsia="Times New Roman" w:hAnsiTheme="majorHAnsi" w:cstheme="majorHAnsi"/>
          <w:b/>
          <w:bCs/>
          <w:color w:val="000000"/>
          <w:sz w:val="24"/>
          <w:szCs w:val="24"/>
          <w:lang w:val="es-AR" w:eastAsia="es-AR"/>
        </w:rPr>
        <w:t>ir</w:t>
      </w:r>
      <w:r w:rsidRPr="006E1816">
        <w:rPr>
          <w:rFonts w:asciiTheme="majorHAnsi" w:eastAsia="Times New Roman" w:hAnsiTheme="majorHAnsi" w:cstheme="majorHAnsi"/>
          <w:b/>
          <w:bCs/>
          <w:color w:val="000000"/>
          <w:sz w:val="24"/>
          <w:szCs w:val="24"/>
          <w:lang w:val="es-AR" w:eastAsia="es-AR"/>
        </w:rPr>
        <w:t xml:space="preserve"> conocimiento situado</w:t>
      </w:r>
      <w:r w:rsidR="00C90DD2">
        <w:rPr>
          <w:rFonts w:asciiTheme="majorHAnsi" w:eastAsia="Times New Roman" w:hAnsiTheme="majorHAnsi" w:cstheme="majorHAnsi"/>
          <w:color w:val="000000"/>
          <w:sz w:val="24"/>
          <w:szCs w:val="24"/>
          <w:lang w:val="es-AR" w:eastAsia="es-AR"/>
        </w:rPr>
        <w:t xml:space="preserve"> en materia de Derecho a la Ciudad, desarrollando proyectos de investigación/acción sobre diversas problemáticas locales </w:t>
      </w:r>
      <w:r w:rsidRPr="00242F29">
        <w:rPr>
          <w:rFonts w:asciiTheme="majorHAnsi" w:eastAsia="Times New Roman" w:hAnsiTheme="majorHAnsi" w:cstheme="majorHAnsi"/>
          <w:color w:val="000000"/>
          <w:sz w:val="24"/>
          <w:szCs w:val="24"/>
          <w:lang w:val="es-AR" w:eastAsia="es-AR"/>
        </w:rPr>
        <w:t>(</w:t>
      </w:r>
      <w:r w:rsidR="00C90DD2">
        <w:rPr>
          <w:rFonts w:asciiTheme="majorHAnsi" w:eastAsia="Times New Roman" w:hAnsiTheme="majorHAnsi" w:cstheme="majorHAnsi"/>
          <w:color w:val="000000"/>
          <w:sz w:val="24"/>
          <w:szCs w:val="24"/>
          <w:lang w:val="es-AR" w:eastAsia="es-AR"/>
        </w:rPr>
        <w:t xml:space="preserve">ej.: transporte, seguridad ciudadana, </w:t>
      </w:r>
      <w:r w:rsidRPr="00242F29">
        <w:rPr>
          <w:rFonts w:asciiTheme="majorHAnsi" w:eastAsia="Times New Roman" w:hAnsiTheme="majorHAnsi" w:cstheme="majorHAnsi"/>
          <w:color w:val="000000"/>
          <w:sz w:val="24"/>
          <w:szCs w:val="24"/>
          <w:lang w:val="es-AR" w:eastAsia="es-AR"/>
        </w:rPr>
        <w:t>especulación inmobiliaria, gentrificación</w:t>
      </w:r>
      <w:r w:rsidR="00C90DD2">
        <w:rPr>
          <w:rFonts w:asciiTheme="majorHAnsi" w:eastAsia="Times New Roman" w:hAnsiTheme="majorHAnsi" w:cstheme="majorHAnsi"/>
          <w:color w:val="000000"/>
          <w:sz w:val="24"/>
          <w:szCs w:val="24"/>
          <w:lang w:val="es-AR" w:eastAsia="es-AR"/>
        </w:rPr>
        <w:t>, urbanización de barrios populares/favelas, personas en situación de calle; uso de Tics en las ciudades, eventos climáticos extremos</w:t>
      </w:r>
      <w:r w:rsidRPr="00242F29">
        <w:rPr>
          <w:rFonts w:asciiTheme="majorHAnsi" w:eastAsia="Times New Roman" w:hAnsiTheme="majorHAnsi" w:cstheme="majorHAnsi"/>
          <w:color w:val="000000"/>
          <w:sz w:val="24"/>
          <w:szCs w:val="24"/>
          <w:lang w:val="es-AR" w:eastAsia="es-AR"/>
        </w:rPr>
        <w:t>)</w:t>
      </w:r>
      <w:r w:rsidR="00C90DD2">
        <w:rPr>
          <w:rFonts w:asciiTheme="majorHAnsi" w:eastAsia="Times New Roman" w:hAnsiTheme="majorHAnsi" w:cstheme="majorHAnsi"/>
          <w:color w:val="000000"/>
          <w:sz w:val="24"/>
          <w:szCs w:val="24"/>
          <w:lang w:val="es-AR" w:eastAsia="es-AR"/>
        </w:rPr>
        <w:t>;</w:t>
      </w:r>
    </w:p>
    <w:p w14:paraId="28DB1C4E" w14:textId="74AB8A18" w:rsidR="00601B5C" w:rsidRDefault="00601B5C"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29216A">
        <w:rPr>
          <w:rFonts w:asciiTheme="majorHAnsi" w:eastAsia="Times New Roman" w:hAnsiTheme="majorHAnsi" w:cstheme="majorHAnsi"/>
          <w:b/>
          <w:bCs/>
          <w:color w:val="000000"/>
          <w:sz w:val="24"/>
          <w:szCs w:val="24"/>
          <w:lang w:val="es-AR" w:eastAsia="es-AR"/>
        </w:rPr>
        <w:t xml:space="preserve">Facilitar, diseñar, </w:t>
      </w:r>
      <w:r w:rsidR="0029216A">
        <w:rPr>
          <w:rFonts w:asciiTheme="majorHAnsi" w:eastAsia="Times New Roman" w:hAnsiTheme="majorHAnsi" w:cstheme="majorHAnsi"/>
          <w:b/>
          <w:bCs/>
          <w:color w:val="000000"/>
          <w:sz w:val="24"/>
          <w:szCs w:val="24"/>
          <w:lang w:val="es-AR" w:eastAsia="es-AR"/>
        </w:rPr>
        <w:t>coordinar</w:t>
      </w:r>
      <w:r w:rsidRPr="0029216A">
        <w:rPr>
          <w:rFonts w:asciiTheme="majorHAnsi" w:eastAsia="Times New Roman" w:hAnsiTheme="majorHAnsi" w:cstheme="majorHAnsi"/>
          <w:b/>
          <w:bCs/>
          <w:color w:val="000000"/>
          <w:sz w:val="24"/>
          <w:szCs w:val="24"/>
          <w:lang w:val="es-AR" w:eastAsia="es-AR"/>
        </w:rPr>
        <w:t xml:space="preserve"> y amplificar la investigación</w:t>
      </w:r>
      <w:r w:rsidRPr="00601B5C">
        <w:rPr>
          <w:rFonts w:asciiTheme="majorHAnsi" w:eastAsia="Times New Roman" w:hAnsiTheme="majorHAnsi" w:cstheme="majorHAnsi"/>
          <w:color w:val="000000"/>
          <w:sz w:val="24"/>
          <w:szCs w:val="24"/>
          <w:lang w:val="es-AR" w:eastAsia="es-AR"/>
        </w:rPr>
        <w:t xml:space="preserve"> para </w:t>
      </w:r>
      <w:r w:rsidR="0029216A">
        <w:rPr>
          <w:rFonts w:asciiTheme="majorHAnsi" w:eastAsia="Times New Roman" w:hAnsiTheme="majorHAnsi" w:cstheme="majorHAnsi"/>
          <w:color w:val="000000"/>
          <w:sz w:val="24"/>
          <w:szCs w:val="24"/>
          <w:lang w:val="es-AR" w:eastAsia="es-AR"/>
        </w:rPr>
        <w:t>promover y concientizar</w:t>
      </w:r>
      <w:r w:rsidRPr="00601B5C">
        <w:rPr>
          <w:rFonts w:asciiTheme="majorHAnsi" w:eastAsia="Times New Roman" w:hAnsiTheme="majorHAnsi" w:cstheme="majorHAnsi"/>
          <w:color w:val="000000"/>
          <w:sz w:val="24"/>
          <w:szCs w:val="24"/>
          <w:lang w:val="es-AR" w:eastAsia="es-AR"/>
        </w:rPr>
        <w:t xml:space="preserve"> la implementación de iniciativas globales de sostenibilidad a nivel municipal, incluyendo </w:t>
      </w:r>
      <w:r w:rsidR="0029216A">
        <w:rPr>
          <w:rFonts w:asciiTheme="majorHAnsi" w:eastAsia="Times New Roman" w:hAnsiTheme="majorHAnsi" w:cstheme="majorHAnsi"/>
          <w:color w:val="000000"/>
          <w:sz w:val="24"/>
          <w:szCs w:val="24"/>
          <w:lang w:val="es-AR" w:eastAsia="es-AR"/>
        </w:rPr>
        <w:t xml:space="preserve">el Acuerdo de París, la </w:t>
      </w:r>
      <w:r w:rsidRPr="00601B5C">
        <w:rPr>
          <w:rFonts w:asciiTheme="majorHAnsi" w:eastAsia="Times New Roman" w:hAnsiTheme="majorHAnsi" w:cstheme="majorHAnsi"/>
          <w:color w:val="000000"/>
          <w:sz w:val="24"/>
          <w:szCs w:val="24"/>
          <w:lang w:val="es-AR" w:eastAsia="es-AR"/>
        </w:rPr>
        <w:t>Nueva Agenda Urbana,</w:t>
      </w:r>
      <w:r w:rsidR="0029216A">
        <w:rPr>
          <w:rFonts w:asciiTheme="majorHAnsi" w:eastAsia="Times New Roman" w:hAnsiTheme="majorHAnsi" w:cstheme="majorHAnsi"/>
          <w:color w:val="000000"/>
          <w:sz w:val="24"/>
          <w:szCs w:val="24"/>
          <w:lang w:val="es-AR" w:eastAsia="es-AR"/>
        </w:rPr>
        <w:t xml:space="preserve"> y</w:t>
      </w:r>
      <w:r w:rsidRPr="00601B5C">
        <w:rPr>
          <w:rFonts w:asciiTheme="majorHAnsi" w:eastAsia="Times New Roman" w:hAnsiTheme="majorHAnsi" w:cstheme="majorHAnsi"/>
          <w:color w:val="000000"/>
          <w:sz w:val="24"/>
          <w:szCs w:val="24"/>
          <w:lang w:val="es-AR" w:eastAsia="es-AR"/>
        </w:rPr>
        <w:t xml:space="preserve"> los Objetivos de Desarrollo Sostenible </w:t>
      </w:r>
      <w:r w:rsidR="0029216A">
        <w:rPr>
          <w:rFonts w:asciiTheme="majorHAnsi" w:eastAsia="Times New Roman" w:hAnsiTheme="majorHAnsi" w:cstheme="majorHAnsi"/>
          <w:color w:val="000000"/>
          <w:sz w:val="24"/>
          <w:szCs w:val="24"/>
          <w:lang w:val="es-AR" w:eastAsia="es-AR"/>
        </w:rPr>
        <w:t>de la Agenda 2030</w:t>
      </w:r>
      <w:r w:rsidRPr="00601B5C">
        <w:rPr>
          <w:rFonts w:asciiTheme="majorHAnsi" w:eastAsia="Times New Roman" w:hAnsiTheme="majorHAnsi" w:cstheme="majorHAnsi"/>
          <w:color w:val="000000"/>
          <w:sz w:val="24"/>
          <w:szCs w:val="24"/>
          <w:lang w:val="es-AR" w:eastAsia="es-AR"/>
        </w:rPr>
        <w:t>;</w:t>
      </w:r>
    </w:p>
    <w:p w14:paraId="5AC77DF7" w14:textId="69F0E1C5" w:rsidR="00601B5C" w:rsidRDefault="00601B5C" w:rsidP="00121F34">
      <w:pPr>
        <w:pStyle w:val="Prrafodelista"/>
        <w:numPr>
          <w:ilvl w:val="0"/>
          <w:numId w:val="10"/>
        </w:numPr>
        <w:shd w:val="clear" w:color="auto" w:fill="FFFFFF"/>
        <w:spacing w:after="0" w:line="360" w:lineRule="auto"/>
        <w:ind w:left="0" w:right="-518" w:firstLine="0"/>
        <w:jc w:val="both"/>
        <w:rPr>
          <w:rFonts w:asciiTheme="majorHAnsi" w:eastAsia="Times New Roman" w:hAnsiTheme="majorHAnsi" w:cstheme="majorHAnsi"/>
          <w:color w:val="000000"/>
          <w:sz w:val="24"/>
          <w:szCs w:val="24"/>
          <w:lang w:val="es-AR" w:eastAsia="es-AR"/>
        </w:rPr>
      </w:pPr>
      <w:r w:rsidRPr="00601B5C">
        <w:rPr>
          <w:rFonts w:asciiTheme="majorHAnsi" w:eastAsia="Times New Roman" w:hAnsiTheme="majorHAnsi" w:cstheme="majorHAnsi"/>
          <w:b/>
          <w:bCs/>
          <w:color w:val="000000"/>
          <w:sz w:val="24"/>
          <w:szCs w:val="24"/>
          <w:lang w:val="es-AR" w:eastAsia="es-AR"/>
        </w:rPr>
        <w:t>Transformar el conocimiento en acción</w:t>
      </w:r>
      <w:r w:rsidRPr="00601B5C">
        <w:rPr>
          <w:rFonts w:asciiTheme="majorHAnsi" w:eastAsia="Times New Roman" w:hAnsiTheme="majorHAnsi" w:cstheme="majorHAnsi"/>
          <w:color w:val="000000"/>
          <w:sz w:val="24"/>
          <w:szCs w:val="24"/>
          <w:lang w:val="es-AR" w:eastAsia="es-AR"/>
        </w:rPr>
        <w:t xml:space="preserve"> mediante la</w:t>
      </w:r>
      <w:r>
        <w:rPr>
          <w:rFonts w:asciiTheme="majorHAnsi" w:eastAsia="Times New Roman" w:hAnsiTheme="majorHAnsi" w:cstheme="majorHAnsi"/>
          <w:color w:val="000000"/>
          <w:sz w:val="24"/>
          <w:szCs w:val="24"/>
          <w:lang w:val="es-AR" w:eastAsia="es-AR"/>
        </w:rPr>
        <w:t xml:space="preserve"> elaboración de propuestas y la participación en debates (locales y regionales) acerca de problemáticas concretas en materia del derecho a la Ciudad</w:t>
      </w:r>
      <w:r w:rsidRPr="00601B5C">
        <w:rPr>
          <w:rFonts w:asciiTheme="majorHAnsi" w:eastAsia="Times New Roman" w:hAnsiTheme="majorHAnsi" w:cstheme="majorHAnsi"/>
          <w:color w:val="000000"/>
          <w:sz w:val="24"/>
          <w:szCs w:val="24"/>
          <w:lang w:val="es-AR" w:eastAsia="es-AR"/>
        </w:rPr>
        <w:t>,</w:t>
      </w:r>
      <w:r>
        <w:rPr>
          <w:rFonts w:asciiTheme="majorHAnsi" w:eastAsia="Times New Roman" w:hAnsiTheme="majorHAnsi" w:cstheme="majorHAnsi"/>
          <w:color w:val="000000"/>
          <w:sz w:val="24"/>
          <w:szCs w:val="24"/>
          <w:lang w:val="es-AR" w:eastAsia="es-AR"/>
        </w:rPr>
        <w:t xml:space="preserve"> en aras a la </w:t>
      </w:r>
      <w:r w:rsidRPr="00601B5C">
        <w:rPr>
          <w:rFonts w:asciiTheme="majorHAnsi" w:eastAsia="Times New Roman" w:hAnsiTheme="majorHAnsi" w:cstheme="majorHAnsi"/>
          <w:color w:val="000000"/>
          <w:sz w:val="24"/>
          <w:szCs w:val="24"/>
          <w:lang w:val="es-AR" w:eastAsia="es-AR"/>
        </w:rPr>
        <w:t>democratización de</w:t>
      </w:r>
      <w:r>
        <w:rPr>
          <w:rFonts w:asciiTheme="majorHAnsi" w:eastAsia="Times New Roman" w:hAnsiTheme="majorHAnsi" w:cstheme="majorHAnsi"/>
          <w:color w:val="000000"/>
          <w:sz w:val="24"/>
          <w:szCs w:val="24"/>
          <w:lang w:val="es-AR" w:eastAsia="es-AR"/>
        </w:rPr>
        <w:t>l conocimiento</w:t>
      </w:r>
      <w:r w:rsidRPr="00601B5C">
        <w:rPr>
          <w:rFonts w:asciiTheme="majorHAnsi" w:eastAsia="Times New Roman" w:hAnsiTheme="majorHAnsi" w:cstheme="majorHAnsi"/>
          <w:color w:val="000000"/>
          <w:sz w:val="24"/>
          <w:szCs w:val="24"/>
          <w:lang w:val="es-AR" w:eastAsia="es-AR"/>
        </w:rPr>
        <w:t xml:space="preserve"> y la incorporación de voces subrepresentadas en los debates sobre políticas y planificación </w:t>
      </w:r>
      <w:r>
        <w:rPr>
          <w:rFonts w:asciiTheme="majorHAnsi" w:eastAsia="Times New Roman" w:hAnsiTheme="majorHAnsi" w:cstheme="majorHAnsi"/>
          <w:color w:val="000000"/>
          <w:sz w:val="24"/>
          <w:szCs w:val="24"/>
          <w:lang w:val="es-AR" w:eastAsia="es-AR"/>
        </w:rPr>
        <w:t>urbana;</w:t>
      </w:r>
    </w:p>
    <w:p w14:paraId="4EB46B38" w14:textId="5E0FC123" w:rsidR="00E06B80" w:rsidRDefault="008F63CC" w:rsidP="007520D8">
      <w:pPr>
        <w:pStyle w:val="Ttulo2"/>
        <w:spacing w:line="360" w:lineRule="auto"/>
        <w:rPr>
          <w:rFonts w:eastAsia="Times New Roman"/>
          <w:lang w:val="es-AR" w:eastAsia="es-AR"/>
        </w:rPr>
      </w:pPr>
      <w:r>
        <w:rPr>
          <w:rFonts w:eastAsia="Times New Roman"/>
          <w:lang w:val="es-AR" w:eastAsia="es-AR"/>
        </w:rPr>
        <w:lastRenderedPageBreak/>
        <w:t>Órganos de Dirección y Administración:</w:t>
      </w:r>
    </w:p>
    <w:p w14:paraId="5B18B843" w14:textId="410D4E12" w:rsidR="00E06B80" w:rsidRPr="00E06B80" w:rsidRDefault="008F63CC" w:rsidP="007520D8">
      <w:pPr>
        <w:shd w:val="clear" w:color="auto" w:fill="FFFFFF"/>
        <w:spacing w:after="0" w:line="360" w:lineRule="auto"/>
        <w:ind w:right="-518" w:firstLine="284"/>
        <w:jc w:val="both"/>
        <w:rPr>
          <w:rFonts w:ascii="Calibri Light" w:eastAsia="Times New Roman" w:hAnsi="Calibri Light" w:cs="Calibri Light"/>
          <w:color w:val="000000"/>
          <w:sz w:val="24"/>
          <w:szCs w:val="24"/>
          <w:lang w:val="es-AR" w:eastAsia="es-AR"/>
        </w:rPr>
      </w:pPr>
      <w:r>
        <w:rPr>
          <w:rFonts w:ascii="Calibri Light" w:eastAsia="Times New Roman" w:hAnsi="Calibri Light" w:cs="Calibri Light"/>
          <w:b/>
          <w:bCs/>
          <w:color w:val="000000"/>
          <w:sz w:val="24"/>
          <w:szCs w:val="24"/>
          <w:lang w:val="es-AR" w:eastAsia="es-AR"/>
        </w:rPr>
        <w:t>*</w:t>
      </w:r>
      <w:r w:rsidR="00E06B80" w:rsidRPr="00E06B80">
        <w:rPr>
          <w:rFonts w:ascii="Calibri Light" w:eastAsia="Times New Roman" w:hAnsi="Calibri Light" w:cs="Calibri Light"/>
          <w:b/>
          <w:bCs/>
          <w:color w:val="000000"/>
          <w:sz w:val="24"/>
          <w:szCs w:val="24"/>
          <w:lang w:val="es-AR" w:eastAsia="es-AR"/>
        </w:rPr>
        <w:t>Comité Directivo (Nivel Central):</w:t>
      </w:r>
      <w:r w:rsidR="00E06B80" w:rsidRPr="00E06B80">
        <w:rPr>
          <w:rFonts w:ascii="Calibri Light" w:eastAsia="Times New Roman" w:hAnsi="Calibri Light" w:cs="Calibri Light"/>
          <w:color w:val="000000"/>
          <w:sz w:val="24"/>
          <w:szCs w:val="24"/>
          <w:lang w:val="es-AR" w:eastAsia="es-AR"/>
        </w:rPr>
        <w:t xml:space="preserve"> Compuesto por un representante de cada institución fundadora o nodo principal. Se encarga de la planificación estratégica, </w:t>
      </w:r>
      <w:r w:rsidR="00240178">
        <w:rPr>
          <w:rFonts w:ascii="Calibri Light" w:eastAsia="Times New Roman" w:hAnsi="Calibri Light" w:cs="Calibri Light"/>
          <w:color w:val="000000"/>
          <w:sz w:val="24"/>
          <w:szCs w:val="24"/>
          <w:lang w:val="es-AR" w:eastAsia="es-AR"/>
        </w:rPr>
        <w:t>organización de eventos y actividades, elaboración de proyectos</w:t>
      </w:r>
      <w:r w:rsidR="00E06B80" w:rsidRPr="00E06B80">
        <w:rPr>
          <w:rFonts w:ascii="Calibri Light" w:eastAsia="Times New Roman" w:hAnsi="Calibri Light" w:cs="Calibri Light"/>
          <w:color w:val="000000"/>
          <w:sz w:val="24"/>
          <w:szCs w:val="24"/>
          <w:lang w:val="es-AR" w:eastAsia="es-AR"/>
        </w:rPr>
        <w:t xml:space="preserve"> y las políticas de publicación</w:t>
      </w:r>
      <w:r w:rsidR="00240178">
        <w:rPr>
          <w:rFonts w:ascii="Calibri Light" w:eastAsia="Times New Roman" w:hAnsi="Calibri Light" w:cs="Calibri Light"/>
          <w:color w:val="000000"/>
          <w:sz w:val="24"/>
          <w:szCs w:val="24"/>
          <w:lang w:val="es-AR" w:eastAsia="es-AR"/>
        </w:rPr>
        <w:t>, como actividades principales</w:t>
      </w:r>
      <w:r w:rsidR="00E06B80" w:rsidRPr="00E06B80">
        <w:rPr>
          <w:rFonts w:ascii="Calibri Light" w:eastAsia="Times New Roman" w:hAnsi="Calibri Light" w:cs="Calibri Light"/>
          <w:color w:val="000000"/>
          <w:sz w:val="24"/>
          <w:szCs w:val="24"/>
          <w:lang w:val="es-AR" w:eastAsia="es-AR"/>
        </w:rPr>
        <w:t>.</w:t>
      </w:r>
    </w:p>
    <w:p w14:paraId="5E61C518" w14:textId="3678E8BF" w:rsidR="00E06B80" w:rsidRPr="00E06B80" w:rsidRDefault="008F63CC" w:rsidP="00235BAD">
      <w:pPr>
        <w:shd w:val="clear" w:color="auto" w:fill="FFFFFF"/>
        <w:spacing w:after="0" w:line="360" w:lineRule="auto"/>
        <w:ind w:right="-518" w:firstLine="284"/>
        <w:jc w:val="both"/>
        <w:rPr>
          <w:rFonts w:ascii="Calibri Light" w:eastAsia="Times New Roman" w:hAnsi="Calibri Light" w:cs="Calibri Light"/>
          <w:color w:val="000000"/>
          <w:sz w:val="24"/>
          <w:szCs w:val="24"/>
          <w:lang w:val="es-AR" w:eastAsia="es-AR"/>
        </w:rPr>
      </w:pPr>
      <w:r>
        <w:rPr>
          <w:rFonts w:ascii="Calibri Light" w:eastAsia="Times New Roman" w:hAnsi="Calibri Light" w:cs="Calibri Light"/>
          <w:b/>
          <w:bCs/>
          <w:color w:val="000000"/>
          <w:sz w:val="24"/>
          <w:szCs w:val="24"/>
          <w:lang w:val="es-AR" w:eastAsia="es-AR"/>
        </w:rPr>
        <w:t>*</w:t>
      </w:r>
      <w:r w:rsidR="00E06B80" w:rsidRPr="00E06B80">
        <w:rPr>
          <w:rFonts w:ascii="Calibri Light" w:eastAsia="Times New Roman" w:hAnsi="Calibri Light" w:cs="Calibri Light"/>
          <w:b/>
          <w:bCs/>
          <w:color w:val="000000"/>
          <w:sz w:val="24"/>
          <w:szCs w:val="24"/>
          <w:lang w:val="es-AR" w:eastAsia="es-AR"/>
        </w:rPr>
        <w:t>Secretaría Ejecutiva:</w:t>
      </w:r>
      <w:r w:rsidR="00E06B80" w:rsidRPr="00E06B80">
        <w:rPr>
          <w:rFonts w:ascii="Calibri Light" w:eastAsia="Times New Roman" w:hAnsi="Calibri Light" w:cs="Calibri Light"/>
          <w:color w:val="000000"/>
          <w:sz w:val="24"/>
          <w:szCs w:val="24"/>
          <w:lang w:val="es-AR" w:eastAsia="es-AR"/>
        </w:rPr>
        <w:t xml:space="preserve"> Un equipo operativo encargado de la gestión diaria, la coordinación de reuniones y el soporte administrativo.</w:t>
      </w:r>
    </w:p>
    <w:p w14:paraId="67D312FE" w14:textId="5785C9EB" w:rsidR="00E06B80" w:rsidRDefault="008F63CC" w:rsidP="00235BAD">
      <w:pPr>
        <w:shd w:val="clear" w:color="auto" w:fill="FFFFFF"/>
        <w:spacing w:after="0" w:line="360" w:lineRule="auto"/>
        <w:ind w:right="-518" w:firstLine="284"/>
        <w:jc w:val="both"/>
        <w:rPr>
          <w:rFonts w:ascii="Calibri Light" w:eastAsia="Times New Roman" w:hAnsi="Calibri Light" w:cs="Calibri Light"/>
          <w:color w:val="000000"/>
          <w:sz w:val="24"/>
          <w:szCs w:val="24"/>
          <w:lang w:val="es-AR" w:eastAsia="es-AR"/>
        </w:rPr>
      </w:pPr>
      <w:r>
        <w:rPr>
          <w:rFonts w:ascii="Calibri Light" w:eastAsia="Times New Roman" w:hAnsi="Calibri Light" w:cs="Calibri Light"/>
          <w:b/>
          <w:bCs/>
          <w:color w:val="000000"/>
          <w:sz w:val="24"/>
          <w:szCs w:val="24"/>
          <w:lang w:val="es-AR" w:eastAsia="es-AR"/>
        </w:rPr>
        <w:t>*</w:t>
      </w:r>
      <w:r w:rsidR="00E06B80" w:rsidRPr="00E06B80">
        <w:rPr>
          <w:rFonts w:ascii="Calibri Light" w:eastAsia="Times New Roman" w:hAnsi="Calibri Light" w:cs="Calibri Light"/>
          <w:b/>
          <w:bCs/>
          <w:color w:val="000000"/>
          <w:sz w:val="24"/>
          <w:szCs w:val="24"/>
          <w:lang w:val="es-AR" w:eastAsia="es-AR"/>
        </w:rPr>
        <w:t>Estructura de Nodos:</w:t>
      </w:r>
      <w:r w:rsidR="00E06B80" w:rsidRPr="00E06B80">
        <w:rPr>
          <w:rFonts w:ascii="Calibri Light" w:eastAsia="Times New Roman" w:hAnsi="Calibri Light" w:cs="Calibri Light"/>
          <w:color w:val="000000"/>
          <w:sz w:val="24"/>
          <w:szCs w:val="24"/>
          <w:lang w:val="es-AR" w:eastAsia="es-AR"/>
        </w:rPr>
        <w:t xml:space="preserve"> La red se divide en </w:t>
      </w:r>
      <w:r w:rsidR="00E06B80" w:rsidRPr="00E06B80">
        <w:rPr>
          <w:rFonts w:ascii="Calibri Light" w:eastAsia="Times New Roman" w:hAnsi="Calibri Light" w:cs="Calibri Light"/>
          <w:i/>
          <w:iCs/>
          <w:color w:val="000000"/>
          <w:sz w:val="24"/>
          <w:szCs w:val="24"/>
          <w:lang w:val="es-AR" w:eastAsia="es-AR"/>
        </w:rPr>
        <w:t>Nodos Principales</w:t>
      </w:r>
      <w:r w:rsidR="00E06B80" w:rsidRPr="00E06B80">
        <w:rPr>
          <w:rFonts w:ascii="Calibri Light" w:eastAsia="Times New Roman" w:hAnsi="Calibri Light" w:cs="Calibri Light"/>
          <w:color w:val="000000"/>
          <w:sz w:val="24"/>
          <w:szCs w:val="24"/>
          <w:lang w:val="es-AR" w:eastAsia="es-AR"/>
        </w:rPr>
        <w:t xml:space="preserve"> (instituciones socias) y </w:t>
      </w:r>
      <w:r w:rsidR="00E06B80" w:rsidRPr="00E06B80">
        <w:rPr>
          <w:rFonts w:ascii="Calibri Light" w:eastAsia="Times New Roman" w:hAnsi="Calibri Light" w:cs="Calibri Light"/>
          <w:i/>
          <w:iCs/>
          <w:color w:val="000000"/>
          <w:sz w:val="24"/>
          <w:szCs w:val="24"/>
          <w:lang w:val="es-AR" w:eastAsia="es-AR"/>
        </w:rPr>
        <w:t>Nodos Secundarios</w:t>
      </w:r>
      <w:r w:rsidR="00E06B80" w:rsidRPr="00E06B80">
        <w:rPr>
          <w:rFonts w:ascii="Calibri Light" w:eastAsia="Times New Roman" w:hAnsi="Calibri Light" w:cs="Calibri Light"/>
          <w:color w:val="000000"/>
          <w:sz w:val="24"/>
          <w:szCs w:val="24"/>
          <w:lang w:val="es-AR" w:eastAsia="es-AR"/>
        </w:rPr>
        <w:t xml:space="preserve"> (grupos de investigación </w:t>
      </w:r>
      <w:r w:rsidR="00240178">
        <w:rPr>
          <w:rFonts w:ascii="Calibri Light" w:eastAsia="Times New Roman" w:hAnsi="Calibri Light" w:cs="Calibri Light"/>
          <w:color w:val="000000"/>
          <w:sz w:val="24"/>
          <w:szCs w:val="24"/>
          <w:lang w:val="es-AR" w:eastAsia="es-AR"/>
        </w:rPr>
        <w:t>e</w:t>
      </w:r>
      <w:r w:rsidR="00E06B80" w:rsidRPr="00E06B80">
        <w:rPr>
          <w:rFonts w:ascii="Calibri Light" w:eastAsia="Times New Roman" w:hAnsi="Calibri Light" w:cs="Calibri Light"/>
          <w:color w:val="000000"/>
          <w:sz w:val="24"/>
          <w:szCs w:val="24"/>
          <w:lang w:val="es-AR" w:eastAsia="es-AR"/>
        </w:rPr>
        <w:t xml:space="preserve"> investigadores</w:t>
      </w:r>
      <w:r w:rsidR="00240178">
        <w:rPr>
          <w:rFonts w:ascii="Calibri Light" w:eastAsia="Times New Roman" w:hAnsi="Calibri Light" w:cs="Calibri Light"/>
          <w:color w:val="000000"/>
          <w:sz w:val="24"/>
          <w:szCs w:val="24"/>
          <w:lang w:val="es-AR" w:eastAsia="es-AR"/>
        </w:rPr>
        <w:t>/as</w:t>
      </w:r>
      <w:r w:rsidR="00E06B80" w:rsidRPr="00E06B80">
        <w:rPr>
          <w:rFonts w:ascii="Calibri Light" w:eastAsia="Times New Roman" w:hAnsi="Calibri Light" w:cs="Calibri Light"/>
          <w:color w:val="000000"/>
          <w:sz w:val="24"/>
          <w:szCs w:val="24"/>
          <w:lang w:val="es-AR" w:eastAsia="es-AR"/>
        </w:rPr>
        <w:t xml:space="preserve"> individuales adscri</w:t>
      </w:r>
      <w:r w:rsidR="00240178">
        <w:rPr>
          <w:rFonts w:ascii="Calibri Light" w:eastAsia="Times New Roman" w:hAnsi="Calibri Light" w:cs="Calibri Light"/>
          <w:color w:val="000000"/>
          <w:sz w:val="24"/>
          <w:szCs w:val="24"/>
          <w:lang w:val="es-AR" w:eastAsia="es-AR"/>
        </w:rPr>
        <w:t>p</w:t>
      </w:r>
      <w:r w:rsidR="00E06B80" w:rsidRPr="00E06B80">
        <w:rPr>
          <w:rFonts w:ascii="Calibri Light" w:eastAsia="Times New Roman" w:hAnsi="Calibri Light" w:cs="Calibri Light"/>
          <w:color w:val="000000"/>
          <w:sz w:val="24"/>
          <w:szCs w:val="24"/>
          <w:lang w:val="es-AR" w:eastAsia="es-AR"/>
        </w:rPr>
        <w:t>t</w:t>
      </w:r>
      <w:r w:rsidR="00240178">
        <w:rPr>
          <w:rFonts w:ascii="Calibri Light" w:eastAsia="Times New Roman" w:hAnsi="Calibri Light" w:cs="Calibri Light"/>
          <w:color w:val="000000"/>
          <w:sz w:val="24"/>
          <w:szCs w:val="24"/>
          <w:lang w:val="es-AR" w:eastAsia="es-AR"/>
        </w:rPr>
        <w:t>os/a</w:t>
      </w:r>
      <w:r w:rsidR="00E06B80" w:rsidRPr="00E06B80">
        <w:rPr>
          <w:rFonts w:ascii="Calibri Light" w:eastAsia="Times New Roman" w:hAnsi="Calibri Light" w:cs="Calibri Light"/>
          <w:color w:val="000000"/>
          <w:sz w:val="24"/>
          <w:szCs w:val="24"/>
          <w:lang w:val="es-AR" w:eastAsia="es-AR"/>
        </w:rPr>
        <w:t>s).</w:t>
      </w:r>
    </w:p>
    <w:p w14:paraId="537D20A0" w14:textId="52388824" w:rsidR="00E06B80" w:rsidRPr="00E06B80" w:rsidRDefault="00E06B80" w:rsidP="0035764A">
      <w:pPr>
        <w:pStyle w:val="Ttulo2"/>
        <w:spacing w:before="0" w:line="360" w:lineRule="auto"/>
        <w:ind w:right="-518"/>
        <w:jc w:val="both"/>
        <w:rPr>
          <w:rFonts w:ascii="Calibri Light" w:eastAsia="Times New Roman" w:hAnsi="Calibri Light" w:cs="Calibri Light"/>
          <w:b w:val="0"/>
          <w:bCs/>
          <w:color w:val="000000"/>
          <w:sz w:val="24"/>
          <w:szCs w:val="24"/>
          <w:lang w:val="es-AR" w:eastAsia="es-AR"/>
        </w:rPr>
      </w:pPr>
      <w:r w:rsidRPr="00E06B80">
        <w:rPr>
          <w:rFonts w:eastAsia="Times New Roman"/>
          <w:lang w:val="es-AR" w:eastAsia="es-AR"/>
        </w:rPr>
        <w:t>Modelo Operativo y de Investigación</w:t>
      </w:r>
      <w:r w:rsidR="0035764A">
        <w:rPr>
          <w:rFonts w:eastAsia="Times New Roman"/>
          <w:lang w:val="es-AR" w:eastAsia="es-AR"/>
        </w:rPr>
        <w:t>/Acción</w:t>
      </w:r>
      <w:r w:rsidR="008F63CC">
        <w:rPr>
          <w:rFonts w:eastAsia="Times New Roman"/>
          <w:lang w:val="es-AR" w:eastAsia="es-AR"/>
        </w:rPr>
        <w:t>:</w:t>
      </w:r>
      <w:r w:rsidR="0035764A">
        <w:rPr>
          <w:rFonts w:eastAsia="Times New Roman"/>
          <w:lang w:val="es-AR" w:eastAsia="es-AR"/>
        </w:rPr>
        <w:t xml:space="preserve"> </w:t>
      </w:r>
    </w:p>
    <w:p w14:paraId="02598F2B" w14:textId="6F73B7E9" w:rsidR="00E06B80" w:rsidRPr="00E06B80" w:rsidRDefault="00E06B80" w:rsidP="0035764A">
      <w:pPr>
        <w:numPr>
          <w:ilvl w:val="0"/>
          <w:numId w:val="7"/>
        </w:numPr>
        <w:shd w:val="clear" w:color="auto" w:fill="FFFFFF"/>
        <w:tabs>
          <w:tab w:val="clear" w:pos="720"/>
          <w:tab w:val="num" w:pos="360"/>
        </w:tabs>
        <w:spacing w:after="0" w:line="360" w:lineRule="auto"/>
        <w:ind w:left="0" w:right="-518" w:firstLine="142"/>
        <w:jc w:val="both"/>
        <w:rPr>
          <w:rFonts w:ascii="Calibri Light" w:eastAsia="Times New Roman" w:hAnsi="Calibri Light" w:cs="Calibri Light"/>
          <w:color w:val="000000"/>
          <w:sz w:val="24"/>
          <w:szCs w:val="24"/>
          <w:lang w:val="es-AR" w:eastAsia="es-AR"/>
        </w:rPr>
      </w:pPr>
      <w:r w:rsidRPr="00E06B80">
        <w:rPr>
          <w:rFonts w:ascii="Calibri Light" w:eastAsia="Times New Roman" w:hAnsi="Calibri Light" w:cs="Calibri Light"/>
          <w:b/>
          <w:bCs/>
          <w:color w:val="000000"/>
          <w:sz w:val="24"/>
          <w:szCs w:val="24"/>
          <w:lang w:val="es-AR" w:eastAsia="es-AR"/>
        </w:rPr>
        <w:t>Proyectos Conjuntos:</w:t>
      </w:r>
      <w:r w:rsidRPr="00E06B80">
        <w:rPr>
          <w:rFonts w:ascii="Calibri Light" w:eastAsia="Times New Roman" w:hAnsi="Calibri Light" w:cs="Calibri Light"/>
          <w:color w:val="000000"/>
          <w:sz w:val="24"/>
          <w:szCs w:val="24"/>
          <w:lang w:val="es-AR" w:eastAsia="es-AR"/>
        </w:rPr>
        <w:t xml:space="preserve"> Líneas de investigación</w:t>
      </w:r>
      <w:r w:rsidR="007520D8">
        <w:rPr>
          <w:rFonts w:ascii="Calibri Light" w:eastAsia="Times New Roman" w:hAnsi="Calibri Light" w:cs="Calibri Light"/>
          <w:color w:val="000000"/>
          <w:sz w:val="24"/>
          <w:szCs w:val="24"/>
          <w:lang w:val="es-AR" w:eastAsia="es-AR"/>
        </w:rPr>
        <w:t>/Acción</w:t>
      </w:r>
      <w:r w:rsidRPr="00E06B80">
        <w:rPr>
          <w:rFonts w:ascii="Calibri Light" w:eastAsia="Times New Roman" w:hAnsi="Calibri Light" w:cs="Calibri Light"/>
          <w:color w:val="000000"/>
          <w:sz w:val="24"/>
          <w:szCs w:val="24"/>
          <w:lang w:val="es-AR" w:eastAsia="es-AR"/>
        </w:rPr>
        <w:t xml:space="preserve"> transversales donde cada nodo aporta un conjunto de habilidades complementarias.</w:t>
      </w:r>
    </w:p>
    <w:p w14:paraId="40D60D75" w14:textId="77777777" w:rsidR="00E06B80" w:rsidRPr="00E06B80" w:rsidRDefault="00E06B80" w:rsidP="0035764A">
      <w:pPr>
        <w:numPr>
          <w:ilvl w:val="0"/>
          <w:numId w:val="7"/>
        </w:numPr>
        <w:shd w:val="clear" w:color="auto" w:fill="FFFFFF"/>
        <w:tabs>
          <w:tab w:val="clear" w:pos="720"/>
          <w:tab w:val="num" w:pos="360"/>
        </w:tabs>
        <w:spacing w:after="0" w:line="360" w:lineRule="auto"/>
        <w:ind w:left="0" w:right="-518" w:firstLine="142"/>
        <w:jc w:val="both"/>
        <w:rPr>
          <w:rFonts w:ascii="Calibri Light" w:eastAsia="Times New Roman" w:hAnsi="Calibri Light" w:cs="Calibri Light"/>
          <w:color w:val="000000"/>
          <w:sz w:val="24"/>
          <w:szCs w:val="24"/>
          <w:lang w:val="es-AR" w:eastAsia="es-AR"/>
        </w:rPr>
      </w:pPr>
      <w:r w:rsidRPr="00E06B80">
        <w:rPr>
          <w:rFonts w:ascii="Calibri Light" w:eastAsia="Times New Roman" w:hAnsi="Calibri Light" w:cs="Calibri Light"/>
          <w:b/>
          <w:bCs/>
          <w:color w:val="000000"/>
          <w:sz w:val="24"/>
          <w:szCs w:val="24"/>
          <w:lang w:val="es-AR" w:eastAsia="es-AR"/>
        </w:rPr>
        <w:t>Plataforma Tecnológica:</w:t>
      </w:r>
      <w:r w:rsidRPr="00E06B80">
        <w:rPr>
          <w:rFonts w:ascii="Calibri Light" w:eastAsia="Times New Roman" w:hAnsi="Calibri Light" w:cs="Calibri Light"/>
          <w:color w:val="000000"/>
          <w:sz w:val="24"/>
          <w:szCs w:val="24"/>
          <w:lang w:val="es-AR" w:eastAsia="es-AR"/>
        </w:rPr>
        <w:t xml:space="preserve"> Uso de Entornos de Investigación Confiables (TRE) o espacios virtuales académicos (como ResearchGate o repositorios institucionales) para compartir bases de datos, bibliografía y borradores de manera segura.</w:t>
      </w:r>
    </w:p>
    <w:p w14:paraId="6ECF1B1E" w14:textId="77777777" w:rsidR="00E06B80" w:rsidRDefault="00E06B80" w:rsidP="0035764A">
      <w:pPr>
        <w:numPr>
          <w:ilvl w:val="0"/>
          <w:numId w:val="7"/>
        </w:numPr>
        <w:shd w:val="clear" w:color="auto" w:fill="FFFFFF"/>
        <w:tabs>
          <w:tab w:val="clear" w:pos="720"/>
          <w:tab w:val="num" w:pos="360"/>
        </w:tabs>
        <w:spacing w:after="0" w:line="360" w:lineRule="auto"/>
        <w:ind w:left="0" w:right="-518" w:firstLine="142"/>
        <w:jc w:val="both"/>
        <w:rPr>
          <w:rFonts w:ascii="Calibri Light" w:eastAsia="Times New Roman" w:hAnsi="Calibri Light" w:cs="Calibri Light"/>
          <w:color w:val="000000"/>
          <w:sz w:val="24"/>
          <w:szCs w:val="24"/>
          <w:lang w:val="es-AR" w:eastAsia="es-AR"/>
        </w:rPr>
      </w:pPr>
      <w:r w:rsidRPr="00E06B80">
        <w:rPr>
          <w:rFonts w:ascii="Calibri Light" w:eastAsia="Times New Roman" w:hAnsi="Calibri Light" w:cs="Calibri Light"/>
          <w:b/>
          <w:bCs/>
          <w:color w:val="000000"/>
          <w:sz w:val="24"/>
          <w:szCs w:val="24"/>
          <w:lang w:val="es-AR" w:eastAsia="es-AR"/>
        </w:rPr>
        <w:t>Movilidad e Intercambio:</w:t>
      </w:r>
      <w:r w:rsidRPr="00E06B80">
        <w:rPr>
          <w:rFonts w:ascii="Calibri Light" w:eastAsia="Times New Roman" w:hAnsi="Calibri Light" w:cs="Calibri Light"/>
          <w:color w:val="000000"/>
          <w:sz w:val="24"/>
          <w:szCs w:val="24"/>
          <w:lang w:val="es-AR" w:eastAsia="es-AR"/>
        </w:rPr>
        <w:t xml:space="preserve"> Programas para la estancia de investigadores postdoctorales o estudiantes de posgrado entre las instituciones socias.</w:t>
      </w:r>
    </w:p>
    <w:p w14:paraId="5DC165C7" w14:textId="3D7486A4" w:rsidR="0035764A" w:rsidRPr="00E06B80" w:rsidRDefault="0035764A" w:rsidP="0035764A">
      <w:pPr>
        <w:numPr>
          <w:ilvl w:val="0"/>
          <w:numId w:val="7"/>
        </w:numPr>
        <w:shd w:val="clear" w:color="auto" w:fill="FFFFFF"/>
        <w:tabs>
          <w:tab w:val="clear" w:pos="720"/>
          <w:tab w:val="num" w:pos="360"/>
        </w:tabs>
        <w:spacing w:after="0" w:line="360" w:lineRule="auto"/>
        <w:ind w:left="0" w:right="-518" w:firstLine="142"/>
        <w:jc w:val="both"/>
        <w:rPr>
          <w:rFonts w:ascii="Calibri Light" w:eastAsia="Times New Roman" w:hAnsi="Calibri Light" w:cs="Calibri Light"/>
          <w:color w:val="000000"/>
          <w:sz w:val="24"/>
          <w:szCs w:val="24"/>
          <w:lang w:val="es-AR" w:eastAsia="es-AR"/>
        </w:rPr>
      </w:pPr>
      <w:r>
        <w:rPr>
          <w:rFonts w:ascii="Calibri Light" w:eastAsia="Times New Roman" w:hAnsi="Calibri Light" w:cs="Calibri Light"/>
          <w:b/>
          <w:bCs/>
          <w:color w:val="000000"/>
          <w:sz w:val="24"/>
          <w:szCs w:val="24"/>
          <w:lang w:val="es-AR" w:eastAsia="es-AR"/>
        </w:rPr>
        <w:t>Seminarios, Congresos y Eventos:</w:t>
      </w:r>
      <w:r>
        <w:rPr>
          <w:rFonts w:ascii="Calibri Light" w:eastAsia="Times New Roman" w:hAnsi="Calibri Light" w:cs="Calibri Light"/>
          <w:color w:val="000000"/>
          <w:sz w:val="24"/>
          <w:szCs w:val="24"/>
          <w:lang w:val="es-AR" w:eastAsia="es-AR"/>
        </w:rPr>
        <w:t xml:space="preserve"> Actividades concertadas y permanentes de exposición, divulgación y debate en aras a la producción de conocimiento conjunto.</w:t>
      </w:r>
    </w:p>
    <w:p w14:paraId="67DD8216" w14:textId="47E7FDBE" w:rsidR="00E06B80" w:rsidRPr="00E06B80" w:rsidRDefault="00E06B80" w:rsidP="00235BAD">
      <w:pPr>
        <w:pStyle w:val="Ttulo2"/>
        <w:spacing w:line="360" w:lineRule="auto"/>
        <w:rPr>
          <w:rFonts w:ascii="Calibri Light" w:eastAsia="Times New Roman" w:hAnsi="Calibri Light" w:cs="Calibri Light"/>
          <w:b w:val="0"/>
          <w:bCs/>
          <w:color w:val="000000"/>
          <w:sz w:val="24"/>
          <w:szCs w:val="24"/>
          <w:lang w:val="es-AR" w:eastAsia="es-AR"/>
        </w:rPr>
      </w:pPr>
      <w:r w:rsidRPr="00E06B80">
        <w:rPr>
          <w:rFonts w:eastAsia="Times New Roman"/>
          <w:lang w:val="es-AR" w:eastAsia="es-AR"/>
        </w:rPr>
        <w:t xml:space="preserve">Transferencia de Conocimiento y </w:t>
      </w:r>
      <w:r w:rsidRPr="009714E9">
        <w:rPr>
          <w:lang w:val="es-AR"/>
        </w:rPr>
        <w:t>Visibilidad</w:t>
      </w:r>
      <w:r w:rsidR="0035764A">
        <w:rPr>
          <w:rFonts w:eastAsia="Times New Roman"/>
          <w:lang w:val="es-AR" w:eastAsia="es-AR"/>
        </w:rPr>
        <w:t xml:space="preserve">: </w:t>
      </w:r>
    </w:p>
    <w:p w14:paraId="37D46514" w14:textId="77777777" w:rsidR="00E06B80" w:rsidRPr="00E06B80" w:rsidRDefault="00E06B80" w:rsidP="00235BAD">
      <w:pPr>
        <w:numPr>
          <w:ilvl w:val="0"/>
          <w:numId w:val="9"/>
        </w:numPr>
        <w:shd w:val="clear" w:color="auto" w:fill="FFFFFF"/>
        <w:tabs>
          <w:tab w:val="clear" w:pos="720"/>
        </w:tabs>
        <w:spacing w:after="0" w:line="360" w:lineRule="auto"/>
        <w:ind w:left="0" w:right="-518" w:firstLine="142"/>
        <w:jc w:val="both"/>
        <w:rPr>
          <w:rFonts w:ascii="Calibri Light" w:eastAsia="Times New Roman" w:hAnsi="Calibri Light" w:cs="Calibri Light"/>
          <w:color w:val="000000"/>
          <w:sz w:val="24"/>
          <w:szCs w:val="24"/>
          <w:lang w:val="es-AR" w:eastAsia="es-AR"/>
        </w:rPr>
      </w:pPr>
      <w:r w:rsidRPr="00E06B80">
        <w:rPr>
          <w:rFonts w:ascii="Calibri Light" w:eastAsia="Times New Roman" w:hAnsi="Calibri Light" w:cs="Calibri Light"/>
          <w:b/>
          <w:bCs/>
          <w:color w:val="000000"/>
          <w:sz w:val="24"/>
          <w:szCs w:val="24"/>
          <w:lang w:val="es-AR" w:eastAsia="es-AR"/>
        </w:rPr>
        <w:t>Acceso Abierto (Open Access):</w:t>
      </w:r>
      <w:r w:rsidRPr="00E06B80">
        <w:rPr>
          <w:rFonts w:ascii="Calibri Light" w:eastAsia="Times New Roman" w:hAnsi="Calibri Light" w:cs="Calibri Light"/>
          <w:color w:val="000000"/>
          <w:sz w:val="24"/>
          <w:szCs w:val="24"/>
          <w:lang w:val="es-AR" w:eastAsia="es-AR"/>
        </w:rPr>
        <w:t xml:space="preserve"> Política obligatoria de publicar resultados en revistas indexadas bajo licencias Creative Commons para garantizar la difusión sin barreras.</w:t>
      </w:r>
    </w:p>
    <w:p w14:paraId="6A3676FF" w14:textId="77777777" w:rsidR="00E06B80" w:rsidRPr="00E06B80" w:rsidRDefault="00E06B80" w:rsidP="0035764A">
      <w:pPr>
        <w:numPr>
          <w:ilvl w:val="0"/>
          <w:numId w:val="9"/>
        </w:numPr>
        <w:shd w:val="clear" w:color="auto" w:fill="FFFFFF"/>
        <w:tabs>
          <w:tab w:val="clear" w:pos="720"/>
        </w:tabs>
        <w:spacing w:after="0" w:line="360" w:lineRule="auto"/>
        <w:ind w:left="0" w:right="-518" w:firstLine="142"/>
        <w:jc w:val="both"/>
        <w:rPr>
          <w:rFonts w:ascii="Calibri Light" w:eastAsia="Times New Roman" w:hAnsi="Calibri Light" w:cs="Calibri Light"/>
          <w:color w:val="000000"/>
          <w:sz w:val="24"/>
          <w:szCs w:val="24"/>
          <w:lang w:val="es-AR" w:eastAsia="es-AR"/>
        </w:rPr>
      </w:pPr>
      <w:r w:rsidRPr="00E06B80">
        <w:rPr>
          <w:rFonts w:ascii="Calibri Light" w:eastAsia="Times New Roman" w:hAnsi="Calibri Light" w:cs="Calibri Light"/>
          <w:b/>
          <w:bCs/>
          <w:color w:val="000000"/>
          <w:sz w:val="24"/>
          <w:szCs w:val="24"/>
          <w:lang w:val="es-AR" w:eastAsia="es-AR"/>
        </w:rPr>
        <w:t>Congresos y Simposios Anuales:</w:t>
      </w:r>
      <w:r w:rsidRPr="00E06B80">
        <w:rPr>
          <w:rFonts w:ascii="Calibri Light" w:eastAsia="Times New Roman" w:hAnsi="Calibri Light" w:cs="Calibri Light"/>
          <w:color w:val="000000"/>
          <w:sz w:val="24"/>
          <w:szCs w:val="24"/>
          <w:lang w:val="es-AR" w:eastAsia="es-AR"/>
        </w:rPr>
        <w:t xml:space="preserve"> Organización de encuentros híbridos (presenciales y en línea) para debatir avances y ampliar la red de contactos.</w:t>
      </w:r>
    </w:p>
    <w:p w14:paraId="46800075" w14:textId="77777777" w:rsidR="00E06B80" w:rsidRPr="00E06B80" w:rsidRDefault="00E06B80" w:rsidP="0035764A">
      <w:pPr>
        <w:numPr>
          <w:ilvl w:val="0"/>
          <w:numId w:val="9"/>
        </w:numPr>
        <w:shd w:val="clear" w:color="auto" w:fill="FFFFFF"/>
        <w:tabs>
          <w:tab w:val="clear" w:pos="720"/>
        </w:tabs>
        <w:spacing w:after="0" w:line="360" w:lineRule="auto"/>
        <w:ind w:left="0" w:right="-518" w:firstLine="142"/>
        <w:jc w:val="both"/>
        <w:rPr>
          <w:rFonts w:ascii="Calibri Light" w:eastAsia="Times New Roman" w:hAnsi="Calibri Light" w:cs="Calibri Light"/>
          <w:color w:val="000000"/>
          <w:sz w:val="24"/>
          <w:szCs w:val="24"/>
          <w:lang w:val="es-AR" w:eastAsia="es-AR"/>
        </w:rPr>
      </w:pPr>
      <w:r w:rsidRPr="00E06B80">
        <w:rPr>
          <w:rFonts w:ascii="Calibri Light" w:eastAsia="Times New Roman" w:hAnsi="Calibri Light" w:cs="Calibri Light"/>
          <w:b/>
          <w:bCs/>
          <w:color w:val="000000"/>
          <w:sz w:val="24"/>
          <w:szCs w:val="24"/>
          <w:lang w:val="es-AR" w:eastAsia="es-AR"/>
        </w:rPr>
        <w:t>Diplomacia Científica y Académica:</w:t>
      </w:r>
      <w:r w:rsidRPr="00E06B80">
        <w:rPr>
          <w:rFonts w:ascii="Calibri Light" w:eastAsia="Times New Roman" w:hAnsi="Calibri Light" w:cs="Calibri Light"/>
          <w:color w:val="000000"/>
          <w:sz w:val="24"/>
          <w:szCs w:val="24"/>
          <w:lang w:val="es-AR" w:eastAsia="es-AR"/>
        </w:rPr>
        <w:t xml:space="preserve"> Creación de boletines, alianzas estratégicas con políticas públicas y foros de divulgación a la sociedad civil.</w:t>
      </w:r>
    </w:p>
    <w:p w14:paraId="2DEEC1F2" w14:textId="77777777" w:rsidR="0017266C" w:rsidRDefault="0017266C" w:rsidP="0017266C">
      <w:pPr>
        <w:shd w:val="clear" w:color="auto" w:fill="FFFFFF"/>
        <w:spacing w:after="0" w:line="360" w:lineRule="auto"/>
        <w:ind w:right="-518" w:firstLine="567"/>
        <w:jc w:val="both"/>
        <w:rPr>
          <w:rFonts w:asciiTheme="majorHAnsi" w:eastAsia="Times New Roman" w:hAnsiTheme="majorHAnsi" w:cstheme="majorHAnsi"/>
          <w:color w:val="000000"/>
          <w:sz w:val="24"/>
          <w:szCs w:val="24"/>
          <w:lang w:val="es-AR" w:eastAsia="es-AR"/>
        </w:rPr>
      </w:pPr>
    </w:p>
    <w:p w14:paraId="374E85C8" w14:textId="04AD0171" w:rsidR="003B7745" w:rsidRPr="009264CB" w:rsidRDefault="0017266C" w:rsidP="003B7745">
      <w:pPr>
        <w:shd w:val="clear" w:color="auto" w:fill="FFFFFF"/>
        <w:spacing w:line="360" w:lineRule="auto"/>
        <w:ind w:right="-518"/>
        <w:jc w:val="both"/>
        <w:rPr>
          <w:rFonts w:asciiTheme="majorHAnsi" w:eastAsia="Times New Roman" w:hAnsiTheme="majorHAnsi" w:cstheme="majorHAnsi"/>
          <w:i/>
          <w:iCs/>
          <w:color w:val="000000"/>
          <w:sz w:val="24"/>
          <w:szCs w:val="24"/>
          <w:lang w:val="es-AR" w:eastAsia="es-AR"/>
        </w:rPr>
      </w:pPr>
      <w:r w:rsidRPr="005D7F56">
        <w:rPr>
          <w:rStyle w:val="Ttulo2Car"/>
          <w:lang w:val="es-AR" w:eastAsia="es-AR"/>
        </w:rPr>
        <w:t>Universidades y/o entidades que la integran:</w:t>
      </w:r>
      <w:r>
        <w:rPr>
          <w:rFonts w:asciiTheme="majorHAnsi" w:eastAsia="Times New Roman" w:hAnsiTheme="majorHAnsi" w:cstheme="majorHAnsi"/>
          <w:color w:val="000000"/>
          <w:sz w:val="24"/>
          <w:szCs w:val="24"/>
          <w:lang w:val="es-AR" w:eastAsia="es-AR"/>
        </w:rPr>
        <w:t xml:space="preserve"> </w:t>
      </w:r>
      <w:r w:rsidRPr="00121F34">
        <w:rPr>
          <w:rFonts w:asciiTheme="majorHAnsi" w:eastAsia="Times New Roman" w:hAnsiTheme="majorHAnsi" w:cstheme="majorHAnsi"/>
          <w:i/>
          <w:iCs/>
          <w:color w:val="000000"/>
          <w:sz w:val="24"/>
          <w:szCs w:val="24"/>
          <w:lang w:val="es-AR" w:eastAsia="es-AR"/>
        </w:rPr>
        <w:t>Instituto de Investigaciones en Ciencias Jurídicas y Sociales Dr. Luis Pablo Slavin</w:t>
      </w:r>
      <w:r w:rsidR="00F21C22">
        <w:rPr>
          <w:rFonts w:asciiTheme="majorHAnsi" w:eastAsia="Times New Roman" w:hAnsiTheme="majorHAnsi" w:cstheme="majorHAnsi"/>
          <w:i/>
          <w:iCs/>
          <w:color w:val="000000"/>
          <w:sz w:val="24"/>
          <w:szCs w:val="24"/>
          <w:lang w:val="es-AR" w:eastAsia="es-AR"/>
        </w:rPr>
        <w:t xml:space="preserve"> - IILPS</w:t>
      </w:r>
      <w:r>
        <w:rPr>
          <w:rFonts w:asciiTheme="majorHAnsi" w:eastAsia="Times New Roman" w:hAnsiTheme="majorHAnsi" w:cstheme="majorHAnsi"/>
          <w:color w:val="000000"/>
          <w:sz w:val="24"/>
          <w:szCs w:val="24"/>
          <w:lang w:val="es-AR" w:eastAsia="es-AR"/>
        </w:rPr>
        <w:t xml:space="preserve"> (Facultad de Derecho, UNMDP, Argentina); </w:t>
      </w:r>
      <w:r w:rsidRPr="00121F34">
        <w:rPr>
          <w:rFonts w:asciiTheme="majorHAnsi" w:eastAsia="Times New Roman" w:hAnsiTheme="majorHAnsi" w:cstheme="majorHAnsi"/>
          <w:i/>
          <w:iCs/>
          <w:color w:val="000000"/>
          <w:sz w:val="24"/>
          <w:szCs w:val="24"/>
          <w:lang w:val="es-AR" w:eastAsia="es-AR"/>
        </w:rPr>
        <w:t xml:space="preserve">Centro </w:t>
      </w:r>
      <w:r w:rsidRPr="00121F34">
        <w:rPr>
          <w:rFonts w:asciiTheme="majorHAnsi" w:eastAsia="Times New Roman" w:hAnsiTheme="majorHAnsi" w:cstheme="majorHAnsi"/>
          <w:i/>
          <w:iCs/>
          <w:color w:val="000000"/>
          <w:sz w:val="24"/>
          <w:szCs w:val="24"/>
          <w:lang w:val="es-AR" w:eastAsia="es-AR"/>
        </w:rPr>
        <w:lastRenderedPageBreak/>
        <w:t>de Investigación y Docencia en Derechos Humanos Dra. Alicia Moreau</w:t>
      </w:r>
      <w:r w:rsidR="00F21C22">
        <w:rPr>
          <w:rFonts w:asciiTheme="majorHAnsi" w:eastAsia="Times New Roman" w:hAnsiTheme="majorHAnsi" w:cstheme="majorHAnsi"/>
          <w:i/>
          <w:iCs/>
          <w:color w:val="000000"/>
          <w:sz w:val="24"/>
          <w:szCs w:val="24"/>
          <w:lang w:val="es-AR" w:eastAsia="es-AR"/>
        </w:rPr>
        <w:t xml:space="preserve"> - CIDDH</w:t>
      </w:r>
      <w:r>
        <w:rPr>
          <w:rFonts w:asciiTheme="majorHAnsi" w:eastAsia="Times New Roman" w:hAnsiTheme="majorHAnsi" w:cstheme="majorHAnsi"/>
          <w:color w:val="000000"/>
          <w:sz w:val="24"/>
          <w:szCs w:val="24"/>
          <w:lang w:val="es-AR" w:eastAsia="es-AR"/>
        </w:rPr>
        <w:t xml:space="preserve"> (Facultad de Derecho, UNMDP/CIC, Argentina); </w:t>
      </w:r>
      <w:r w:rsidRPr="00121F34">
        <w:rPr>
          <w:rFonts w:asciiTheme="majorHAnsi" w:eastAsia="Times New Roman" w:hAnsiTheme="majorHAnsi" w:cstheme="majorHAnsi"/>
          <w:i/>
          <w:iCs/>
          <w:color w:val="000000"/>
          <w:sz w:val="24"/>
          <w:szCs w:val="24"/>
          <w:lang w:val="es-AR" w:eastAsia="es-AR"/>
        </w:rPr>
        <w:t>Instituto de Derecho Urbanístico de Brasilia</w:t>
      </w:r>
      <w:r w:rsidR="00F21C22">
        <w:rPr>
          <w:rFonts w:asciiTheme="majorHAnsi" w:eastAsia="Times New Roman" w:hAnsiTheme="majorHAnsi" w:cstheme="majorHAnsi"/>
          <w:i/>
          <w:iCs/>
          <w:color w:val="000000"/>
          <w:sz w:val="24"/>
          <w:szCs w:val="24"/>
          <w:lang w:val="es-AR" w:eastAsia="es-AR"/>
        </w:rPr>
        <w:t xml:space="preserve"> – </w:t>
      </w:r>
      <w:r w:rsidRPr="00F21C22">
        <w:rPr>
          <w:rFonts w:asciiTheme="majorHAnsi" w:eastAsia="Times New Roman" w:hAnsiTheme="majorHAnsi" w:cstheme="majorHAnsi"/>
          <w:i/>
          <w:iCs/>
          <w:color w:val="000000"/>
          <w:sz w:val="24"/>
          <w:szCs w:val="24"/>
          <w:lang w:val="es-AR" w:eastAsia="es-AR"/>
        </w:rPr>
        <w:t>IDUB</w:t>
      </w:r>
      <w:r w:rsidR="00F21C22">
        <w:rPr>
          <w:rFonts w:asciiTheme="majorHAnsi" w:eastAsia="Times New Roman" w:hAnsiTheme="majorHAnsi" w:cstheme="majorHAnsi"/>
          <w:color w:val="000000"/>
          <w:sz w:val="24"/>
          <w:szCs w:val="24"/>
          <w:lang w:val="es-AR" w:eastAsia="es-AR"/>
        </w:rPr>
        <w:t xml:space="preserve"> (</w:t>
      </w:r>
      <w:r>
        <w:rPr>
          <w:rFonts w:asciiTheme="majorHAnsi" w:eastAsia="Times New Roman" w:hAnsiTheme="majorHAnsi" w:cstheme="majorHAnsi"/>
          <w:color w:val="000000"/>
          <w:sz w:val="24"/>
          <w:szCs w:val="24"/>
          <w:lang w:val="es-AR" w:eastAsia="es-AR"/>
        </w:rPr>
        <w:t xml:space="preserve">Brasil); </w:t>
      </w:r>
      <w:r w:rsidRPr="004214D9">
        <w:rPr>
          <w:rFonts w:asciiTheme="majorHAnsi" w:eastAsia="Times New Roman" w:hAnsiTheme="majorHAnsi" w:cstheme="majorHAnsi"/>
          <w:i/>
          <w:iCs/>
          <w:color w:val="000000"/>
          <w:sz w:val="24"/>
          <w:szCs w:val="24"/>
          <w:lang w:val="es-AR" w:eastAsia="es-AR"/>
        </w:rPr>
        <w:t xml:space="preserve">Centro Universitário de Brasília </w:t>
      </w:r>
      <w:r w:rsidRPr="004214D9">
        <w:rPr>
          <w:rFonts w:asciiTheme="majorHAnsi" w:eastAsia="Times New Roman" w:hAnsiTheme="majorHAnsi" w:cstheme="majorHAnsi"/>
          <w:color w:val="000000"/>
          <w:sz w:val="24"/>
          <w:szCs w:val="24"/>
          <w:lang w:val="es-AR" w:eastAsia="es-AR"/>
        </w:rPr>
        <w:t>(Programa de Mestrado e Doutorado em Direito, Brasil);</w:t>
      </w:r>
      <w:r w:rsidRPr="00340E2F">
        <w:rPr>
          <w:rFonts w:ascii="Arial" w:hAnsi="Arial" w:cs="Arial"/>
          <w:b/>
          <w:bCs/>
          <w:color w:val="222222"/>
          <w:shd w:val="clear" w:color="auto" w:fill="FFFFFF"/>
          <w:lang w:val="es-AR"/>
        </w:rPr>
        <w:t xml:space="preserve"> </w:t>
      </w:r>
      <w:r w:rsidR="00F21C22" w:rsidRPr="00F21C22">
        <w:rPr>
          <w:rFonts w:asciiTheme="majorHAnsi" w:eastAsia="Times New Roman" w:hAnsiTheme="majorHAnsi" w:cstheme="majorHAnsi"/>
          <w:i/>
          <w:iCs/>
          <w:color w:val="000000"/>
          <w:sz w:val="24"/>
          <w:szCs w:val="24"/>
          <w:lang w:val="es-AR" w:eastAsia="es-AR"/>
        </w:rPr>
        <w:t>Instituto Brasileiro de Derecho Urbanístico - IBDU</w:t>
      </w:r>
      <w:r w:rsidRPr="00340E2F">
        <w:rPr>
          <w:rFonts w:asciiTheme="majorHAnsi" w:eastAsia="Times New Roman" w:hAnsiTheme="majorHAnsi" w:cstheme="majorHAnsi"/>
          <w:color w:val="000000"/>
          <w:sz w:val="24"/>
          <w:szCs w:val="24"/>
          <w:lang w:val="es-AR" w:eastAsia="es-AR"/>
        </w:rPr>
        <w:t xml:space="preserve"> (Brasil); </w:t>
      </w:r>
      <w:r w:rsidR="009D76FA">
        <w:rPr>
          <w:rFonts w:asciiTheme="majorHAnsi" w:eastAsia="Times New Roman" w:hAnsiTheme="majorHAnsi" w:cstheme="majorHAnsi"/>
          <w:i/>
          <w:iCs/>
          <w:color w:val="000000"/>
          <w:sz w:val="24"/>
          <w:szCs w:val="24"/>
          <w:lang w:val="es-AR" w:eastAsia="es-AR"/>
        </w:rPr>
        <w:t>Facultad de Arquitectura, Urbanismo y Diseño</w:t>
      </w:r>
      <w:r w:rsidR="00FF065A">
        <w:rPr>
          <w:rFonts w:asciiTheme="majorHAnsi" w:eastAsia="Times New Roman" w:hAnsiTheme="majorHAnsi" w:cstheme="majorHAnsi"/>
          <w:i/>
          <w:iCs/>
          <w:color w:val="000000"/>
          <w:sz w:val="24"/>
          <w:szCs w:val="24"/>
          <w:lang w:val="es-AR" w:eastAsia="es-AR"/>
        </w:rPr>
        <w:t>, UNMDP</w:t>
      </w:r>
      <w:r w:rsidR="00575328">
        <w:rPr>
          <w:rFonts w:asciiTheme="majorHAnsi" w:eastAsia="Times New Roman" w:hAnsiTheme="majorHAnsi" w:cstheme="majorHAnsi"/>
          <w:i/>
          <w:iCs/>
          <w:color w:val="000000"/>
          <w:sz w:val="24"/>
          <w:szCs w:val="24"/>
          <w:lang w:val="es-AR" w:eastAsia="es-AR"/>
        </w:rPr>
        <w:t xml:space="preserve"> –</w:t>
      </w:r>
      <w:r w:rsidR="009D76FA">
        <w:rPr>
          <w:rFonts w:asciiTheme="majorHAnsi" w:eastAsia="Times New Roman" w:hAnsiTheme="majorHAnsi" w:cstheme="majorHAnsi"/>
          <w:i/>
          <w:iCs/>
          <w:color w:val="000000"/>
          <w:sz w:val="24"/>
          <w:szCs w:val="24"/>
          <w:lang w:val="es-AR" w:eastAsia="es-AR"/>
        </w:rPr>
        <w:t xml:space="preserve"> FAUD</w:t>
      </w:r>
      <w:r w:rsidR="00FF065A">
        <w:rPr>
          <w:rFonts w:asciiTheme="majorHAnsi" w:eastAsia="Times New Roman" w:hAnsiTheme="majorHAnsi" w:cstheme="majorHAnsi"/>
          <w:i/>
          <w:iCs/>
          <w:color w:val="000000"/>
          <w:sz w:val="24"/>
          <w:szCs w:val="24"/>
          <w:lang w:val="es-AR" w:eastAsia="es-AR"/>
        </w:rPr>
        <w:t>/UNMDP</w:t>
      </w:r>
      <w:r w:rsidR="00575328">
        <w:rPr>
          <w:rFonts w:asciiTheme="majorHAnsi" w:eastAsia="Times New Roman" w:hAnsiTheme="majorHAnsi" w:cstheme="majorHAnsi"/>
          <w:color w:val="000000"/>
          <w:sz w:val="24"/>
          <w:szCs w:val="24"/>
          <w:lang w:val="es-AR" w:eastAsia="es-AR"/>
        </w:rPr>
        <w:t xml:space="preserve"> (Argentina); </w:t>
      </w:r>
      <w:r w:rsidRPr="00BB6247">
        <w:rPr>
          <w:rFonts w:asciiTheme="majorHAnsi" w:eastAsia="Times New Roman" w:hAnsiTheme="majorHAnsi" w:cstheme="majorHAnsi"/>
          <w:i/>
          <w:iCs/>
          <w:color w:val="000000"/>
          <w:sz w:val="24"/>
          <w:szCs w:val="24"/>
          <w:lang w:val="es-AR" w:eastAsia="es-AR"/>
        </w:rPr>
        <w:t>Facultad de Derecho de la Universidad de Otavalo</w:t>
      </w:r>
      <w:r>
        <w:rPr>
          <w:rFonts w:asciiTheme="majorHAnsi" w:eastAsia="Times New Roman" w:hAnsiTheme="majorHAnsi" w:cstheme="majorHAnsi"/>
          <w:color w:val="000000"/>
          <w:sz w:val="24"/>
          <w:szCs w:val="24"/>
          <w:lang w:val="es-AR" w:eastAsia="es-AR"/>
        </w:rPr>
        <w:t xml:space="preserve"> (Ecuador); </w:t>
      </w:r>
      <w:r w:rsidR="007578CB" w:rsidRPr="0017266C">
        <w:rPr>
          <w:rFonts w:asciiTheme="majorHAnsi" w:eastAsia="Times New Roman" w:hAnsiTheme="majorHAnsi" w:cstheme="majorHAnsi"/>
          <w:i/>
          <w:iCs/>
          <w:color w:val="000000"/>
          <w:sz w:val="24"/>
          <w:szCs w:val="24"/>
          <w:lang w:val="es-AR" w:eastAsia="es-AR"/>
        </w:rPr>
        <w:t>Fundación Larkin</w:t>
      </w:r>
      <w:r w:rsidR="007578CB" w:rsidRPr="000E7CEE">
        <w:rPr>
          <w:rFonts w:asciiTheme="majorHAnsi" w:eastAsia="Times New Roman" w:hAnsiTheme="majorHAnsi" w:cstheme="majorHAnsi"/>
          <w:color w:val="000000"/>
          <w:sz w:val="24"/>
          <w:szCs w:val="24"/>
          <w:lang w:val="es-AR" w:eastAsia="es-AR"/>
        </w:rPr>
        <w:t xml:space="preserve"> (Ecuador);</w:t>
      </w:r>
      <w:r w:rsidR="00DD5AAC">
        <w:rPr>
          <w:rFonts w:asciiTheme="majorHAnsi" w:eastAsia="Times New Roman" w:hAnsiTheme="majorHAnsi" w:cstheme="majorHAnsi"/>
          <w:color w:val="000000"/>
          <w:sz w:val="24"/>
          <w:szCs w:val="24"/>
          <w:lang w:val="es-AR" w:eastAsia="es-AR"/>
        </w:rPr>
        <w:t xml:space="preserve"> </w:t>
      </w:r>
      <w:r w:rsidR="002D5FA8" w:rsidRPr="0017266C">
        <w:rPr>
          <w:rFonts w:asciiTheme="majorHAnsi" w:eastAsia="Times New Roman" w:hAnsiTheme="majorHAnsi" w:cstheme="majorHAnsi"/>
          <w:i/>
          <w:iCs/>
          <w:color w:val="000000"/>
          <w:sz w:val="24"/>
          <w:szCs w:val="24"/>
          <w:lang w:val="es-AR" w:eastAsia="es-AR"/>
        </w:rPr>
        <w:t>Centro de Estudios Alexander von Humboldt</w:t>
      </w:r>
      <w:r w:rsidR="002D5FA8" w:rsidRPr="000E7CEE">
        <w:rPr>
          <w:rFonts w:asciiTheme="majorHAnsi" w:eastAsia="Times New Roman" w:hAnsiTheme="majorHAnsi" w:cstheme="majorHAnsi"/>
          <w:color w:val="000000"/>
          <w:sz w:val="24"/>
          <w:szCs w:val="24"/>
          <w:lang w:val="es-AR" w:eastAsia="es-AR"/>
        </w:rPr>
        <w:t> </w:t>
      </w:r>
      <w:r w:rsidR="002D5FA8">
        <w:rPr>
          <w:rFonts w:asciiTheme="majorHAnsi" w:eastAsia="Times New Roman" w:hAnsiTheme="majorHAnsi" w:cstheme="majorHAnsi"/>
          <w:color w:val="000000"/>
          <w:sz w:val="24"/>
          <w:szCs w:val="24"/>
          <w:lang w:val="es-AR" w:eastAsia="es-AR"/>
        </w:rPr>
        <w:t xml:space="preserve"> - </w:t>
      </w:r>
      <w:r w:rsidR="002D5FA8" w:rsidRPr="000E7CEE">
        <w:rPr>
          <w:rFonts w:asciiTheme="majorHAnsi" w:eastAsia="Times New Roman" w:hAnsiTheme="majorHAnsi" w:cstheme="majorHAnsi"/>
          <w:color w:val="000000"/>
          <w:sz w:val="24"/>
          <w:szCs w:val="24"/>
          <w:lang w:val="es-AR" w:eastAsia="es-AR"/>
        </w:rPr>
        <w:t>CeHu</w:t>
      </w:r>
      <w:r w:rsidR="002D5FA8">
        <w:rPr>
          <w:rFonts w:asciiTheme="majorHAnsi" w:eastAsia="Times New Roman" w:hAnsiTheme="majorHAnsi" w:cstheme="majorHAnsi"/>
          <w:color w:val="000000"/>
          <w:sz w:val="24"/>
          <w:szCs w:val="24"/>
          <w:lang w:val="es-AR" w:eastAsia="es-AR"/>
        </w:rPr>
        <w:t xml:space="preserve"> (Argentina</w:t>
      </w:r>
      <w:r w:rsidR="002D5FA8" w:rsidRPr="000E7CEE">
        <w:rPr>
          <w:rFonts w:asciiTheme="majorHAnsi" w:eastAsia="Times New Roman" w:hAnsiTheme="majorHAnsi" w:cstheme="majorHAnsi"/>
          <w:color w:val="000000"/>
          <w:sz w:val="24"/>
          <w:szCs w:val="24"/>
          <w:lang w:val="es-AR" w:eastAsia="es-AR"/>
        </w:rPr>
        <w:t xml:space="preserve">); </w:t>
      </w:r>
      <w:r w:rsidR="00DD5AAC" w:rsidRPr="00DD5AAC">
        <w:rPr>
          <w:rFonts w:asciiTheme="majorHAnsi" w:eastAsia="Times New Roman" w:hAnsiTheme="majorHAnsi" w:cstheme="majorHAnsi"/>
          <w:i/>
          <w:iCs/>
          <w:color w:val="000000"/>
          <w:sz w:val="24"/>
          <w:szCs w:val="24"/>
          <w:lang w:val="es-AR" w:eastAsia="es-AR"/>
        </w:rPr>
        <w:t>Facultad de Ciencias Sociales y Humanísticas</w:t>
      </w:r>
      <w:r w:rsidR="00DD5AAC">
        <w:rPr>
          <w:rFonts w:asciiTheme="majorHAnsi" w:eastAsia="Times New Roman" w:hAnsiTheme="majorHAnsi" w:cstheme="majorHAnsi"/>
          <w:color w:val="000000"/>
          <w:sz w:val="24"/>
          <w:szCs w:val="24"/>
          <w:lang w:val="es-AR" w:eastAsia="es-AR"/>
        </w:rPr>
        <w:t>,</w:t>
      </w:r>
      <w:r w:rsidR="00DD5AAC" w:rsidRPr="00DD5AAC">
        <w:rPr>
          <w:rFonts w:asciiTheme="majorHAnsi" w:eastAsia="Times New Roman" w:hAnsiTheme="majorHAnsi" w:cstheme="majorHAnsi"/>
          <w:i/>
          <w:iCs/>
          <w:color w:val="000000"/>
          <w:sz w:val="24"/>
          <w:szCs w:val="24"/>
          <w:lang w:val="es-AR" w:eastAsia="es-AR"/>
        </w:rPr>
        <w:t xml:space="preserve"> Universidad de Las Tunas</w:t>
      </w:r>
      <w:r w:rsidR="00DD5AAC" w:rsidRPr="00DD5AAC">
        <w:rPr>
          <w:rFonts w:asciiTheme="majorHAnsi" w:eastAsia="Times New Roman" w:hAnsiTheme="majorHAnsi" w:cstheme="majorHAnsi"/>
          <w:color w:val="000000"/>
          <w:sz w:val="24"/>
          <w:szCs w:val="24"/>
          <w:lang w:val="es-AR" w:eastAsia="es-AR"/>
        </w:rPr>
        <w:t xml:space="preserve"> </w:t>
      </w:r>
      <w:r w:rsidR="00DD5AAC">
        <w:rPr>
          <w:rFonts w:asciiTheme="majorHAnsi" w:eastAsia="Times New Roman" w:hAnsiTheme="majorHAnsi" w:cstheme="majorHAnsi"/>
          <w:color w:val="000000"/>
          <w:sz w:val="24"/>
          <w:szCs w:val="24"/>
          <w:lang w:val="es-AR" w:eastAsia="es-AR"/>
        </w:rPr>
        <w:t>(</w:t>
      </w:r>
      <w:r w:rsidR="00DD5AAC" w:rsidRPr="00DD5AAC">
        <w:rPr>
          <w:rFonts w:asciiTheme="majorHAnsi" w:eastAsia="Times New Roman" w:hAnsiTheme="majorHAnsi" w:cstheme="majorHAnsi"/>
          <w:color w:val="000000"/>
          <w:sz w:val="24"/>
          <w:szCs w:val="24"/>
          <w:lang w:val="es-AR" w:eastAsia="es-AR"/>
        </w:rPr>
        <w:t>Cuba</w:t>
      </w:r>
      <w:r w:rsidR="00DD5AAC">
        <w:rPr>
          <w:rFonts w:asciiTheme="majorHAnsi" w:eastAsia="Times New Roman" w:hAnsiTheme="majorHAnsi" w:cstheme="majorHAnsi"/>
          <w:color w:val="000000"/>
          <w:sz w:val="24"/>
          <w:szCs w:val="24"/>
          <w:lang w:val="es-AR" w:eastAsia="es-AR"/>
        </w:rPr>
        <w:t xml:space="preserve">); </w:t>
      </w:r>
      <w:bookmarkStart w:id="0" w:name="_Hlk237692416"/>
      <w:r w:rsidR="009479A6" w:rsidRPr="009479A6">
        <w:rPr>
          <w:rFonts w:asciiTheme="majorHAnsi" w:eastAsia="Times New Roman" w:hAnsiTheme="majorHAnsi" w:cstheme="majorHAnsi"/>
          <w:i/>
          <w:iCs/>
          <w:color w:val="000000"/>
          <w:sz w:val="24"/>
          <w:szCs w:val="24"/>
          <w:lang w:val="es-AR" w:eastAsia="es-AR"/>
        </w:rPr>
        <w:t>Instituto de Justicia y Género</w:t>
      </w:r>
      <w:r w:rsidR="009479A6">
        <w:rPr>
          <w:rFonts w:asciiTheme="majorHAnsi" w:eastAsia="Times New Roman" w:hAnsiTheme="majorHAnsi" w:cstheme="majorHAnsi"/>
          <w:color w:val="000000"/>
          <w:sz w:val="24"/>
          <w:szCs w:val="24"/>
          <w:lang w:val="es-AR" w:eastAsia="es-AR"/>
        </w:rPr>
        <w:t xml:space="preserve"> de la Universidad de Vigo (España)</w:t>
      </w:r>
      <w:r w:rsidR="00E00C07">
        <w:rPr>
          <w:rFonts w:asciiTheme="majorHAnsi" w:eastAsia="Times New Roman" w:hAnsiTheme="majorHAnsi" w:cstheme="majorHAnsi"/>
          <w:color w:val="000000"/>
          <w:sz w:val="24"/>
          <w:szCs w:val="24"/>
          <w:lang w:val="es-AR" w:eastAsia="es-AR"/>
        </w:rPr>
        <w:t xml:space="preserve">; </w:t>
      </w:r>
      <w:bookmarkEnd w:id="0"/>
      <w:r w:rsidR="006B2ABD" w:rsidRPr="006B2ABD">
        <w:rPr>
          <w:rFonts w:asciiTheme="majorHAnsi" w:eastAsia="Times New Roman" w:hAnsiTheme="majorHAnsi" w:cstheme="majorHAnsi"/>
          <w:color w:val="000000"/>
          <w:sz w:val="24"/>
          <w:szCs w:val="24"/>
          <w:lang w:val="es-AR" w:eastAsia="es-AR"/>
        </w:rPr>
        <w:t>Alianza Interuniversitaria URBS.TIC</w:t>
      </w:r>
      <w:r w:rsidR="006B2ABD">
        <w:rPr>
          <w:rFonts w:asciiTheme="majorHAnsi" w:eastAsia="Times New Roman" w:hAnsiTheme="majorHAnsi" w:cstheme="majorHAnsi"/>
          <w:color w:val="000000"/>
          <w:sz w:val="24"/>
          <w:szCs w:val="24"/>
          <w:lang w:val="es-AR" w:eastAsia="es-AR"/>
        </w:rPr>
        <w:t xml:space="preserve">; </w:t>
      </w:r>
      <w:r w:rsidR="003B7745" w:rsidRPr="003B7745">
        <w:rPr>
          <w:rFonts w:asciiTheme="majorHAnsi" w:eastAsia="Times New Roman" w:hAnsiTheme="majorHAnsi" w:cstheme="majorHAnsi"/>
          <w:i/>
          <w:iCs/>
          <w:color w:val="000000"/>
          <w:sz w:val="24"/>
          <w:szCs w:val="24"/>
          <w:lang w:val="es-AR" w:eastAsia="es-AR"/>
        </w:rPr>
        <w:t xml:space="preserve">Centro de Estudios Interdisciplinarios en Problemáticas Internacionales y Locales </w:t>
      </w:r>
      <w:r w:rsidR="003B7745">
        <w:rPr>
          <w:rFonts w:asciiTheme="majorHAnsi" w:eastAsia="Times New Roman" w:hAnsiTheme="majorHAnsi" w:cstheme="majorHAnsi"/>
          <w:i/>
          <w:iCs/>
          <w:color w:val="000000"/>
          <w:sz w:val="24"/>
          <w:szCs w:val="24"/>
          <w:lang w:val="es-AR" w:eastAsia="es-AR"/>
        </w:rPr>
        <w:t xml:space="preserve">– </w:t>
      </w:r>
      <w:r w:rsidR="003B7745" w:rsidRPr="003B7745">
        <w:rPr>
          <w:rFonts w:asciiTheme="majorHAnsi" w:eastAsia="Times New Roman" w:hAnsiTheme="majorHAnsi" w:cstheme="majorHAnsi"/>
          <w:i/>
          <w:iCs/>
          <w:color w:val="000000"/>
          <w:sz w:val="24"/>
          <w:szCs w:val="24"/>
          <w:lang w:val="es-AR" w:eastAsia="es-AR"/>
        </w:rPr>
        <w:t>CEIPIL</w:t>
      </w:r>
      <w:r w:rsidR="003B7745">
        <w:rPr>
          <w:rFonts w:asciiTheme="majorHAnsi" w:eastAsia="Times New Roman" w:hAnsiTheme="majorHAnsi" w:cstheme="majorHAnsi"/>
          <w:i/>
          <w:iCs/>
          <w:color w:val="000000"/>
          <w:sz w:val="24"/>
          <w:szCs w:val="24"/>
          <w:lang w:val="es-AR" w:eastAsia="es-AR"/>
        </w:rPr>
        <w:t xml:space="preserve"> </w:t>
      </w:r>
      <w:r w:rsidR="003B7745">
        <w:rPr>
          <w:rFonts w:asciiTheme="majorHAnsi" w:eastAsia="Times New Roman" w:hAnsiTheme="majorHAnsi" w:cstheme="majorHAnsi"/>
          <w:color w:val="000000"/>
          <w:sz w:val="24"/>
          <w:szCs w:val="24"/>
          <w:lang w:val="es-AR" w:eastAsia="es-AR"/>
        </w:rPr>
        <w:t>(UNICEN/CIC, Argentina)</w:t>
      </w:r>
      <w:r w:rsidR="009264CB">
        <w:rPr>
          <w:rFonts w:asciiTheme="majorHAnsi" w:eastAsia="Times New Roman" w:hAnsiTheme="majorHAnsi" w:cstheme="majorHAnsi"/>
          <w:color w:val="000000"/>
          <w:sz w:val="24"/>
          <w:szCs w:val="24"/>
          <w:lang w:val="es-AR" w:eastAsia="es-AR"/>
        </w:rPr>
        <w:t xml:space="preserve">; </w:t>
      </w:r>
      <w:r w:rsidR="009264CB">
        <w:rPr>
          <w:rFonts w:asciiTheme="majorHAnsi" w:eastAsia="Times New Roman" w:hAnsiTheme="majorHAnsi" w:cstheme="majorHAnsi"/>
          <w:i/>
          <w:iCs/>
          <w:color w:val="000000"/>
          <w:sz w:val="24"/>
          <w:szCs w:val="24"/>
          <w:lang w:val="es-AR" w:eastAsia="es-AR"/>
        </w:rPr>
        <w:t xml:space="preserve">Universidad Popular de los Trabajadores y Trabajadoras de MdPyZA-UPT </w:t>
      </w:r>
      <w:r w:rsidR="009264CB">
        <w:rPr>
          <w:rFonts w:asciiTheme="majorHAnsi" w:eastAsia="Times New Roman" w:hAnsiTheme="majorHAnsi" w:cstheme="majorHAnsi"/>
          <w:color w:val="000000"/>
          <w:sz w:val="24"/>
          <w:szCs w:val="24"/>
          <w:lang w:val="es-AR" w:eastAsia="es-AR"/>
        </w:rPr>
        <w:t xml:space="preserve">(Argentina); </w:t>
      </w:r>
      <w:r w:rsidR="00024996" w:rsidRPr="00024996">
        <w:rPr>
          <w:rFonts w:asciiTheme="majorHAnsi" w:eastAsia="Times New Roman" w:hAnsiTheme="majorHAnsi" w:cstheme="majorHAnsi"/>
          <w:i/>
          <w:iCs/>
          <w:color w:val="000000"/>
          <w:sz w:val="24"/>
          <w:szCs w:val="24"/>
          <w:lang w:val="es-AR" w:eastAsia="es-AR"/>
        </w:rPr>
        <w:t>Facultad de Arquitectura, Urbanismo y Diseño, U</w:t>
      </w:r>
      <w:r w:rsidR="00024996">
        <w:rPr>
          <w:rFonts w:asciiTheme="majorHAnsi" w:eastAsia="Times New Roman" w:hAnsiTheme="majorHAnsi" w:cstheme="majorHAnsi"/>
          <w:i/>
          <w:iCs/>
          <w:color w:val="000000"/>
          <w:sz w:val="24"/>
          <w:szCs w:val="24"/>
          <w:lang w:val="es-AR" w:eastAsia="es-AR"/>
        </w:rPr>
        <w:t>niversidad Atlántida</w:t>
      </w:r>
      <w:r w:rsidR="00024996" w:rsidRPr="00024996">
        <w:rPr>
          <w:rFonts w:asciiTheme="majorHAnsi" w:eastAsia="Times New Roman" w:hAnsiTheme="majorHAnsi" w:cstheme="majorHAnsi"/>
          <w:color w:val="000000"/>
          <w:sz w:val="24"/>
          <w:szCs w:val="24"/>
          <w:lang w:val="es-AR" w:eastAsia="es-AR"/>
        </w:rPr>
        <w:t xml:space="preserve"> (Argentina)</w:t>
      </w:r>
      <w:r w:rsidR="00024996">
        <w:rPr>
          <w:rFonts w:asciiTheme="majorHAnsi" w:eastAsia="Times New Roman" w:hAnsiTheme="majorHAnsi" w:cstheme="majorHAnsi"/>
          <w:color w:val="000000"/>
          <w:sz w:val="24"/>
          <w:szCs w:val="24"/>
          <w:lang w:val="es-AR" w:eastAsia="es-AR"/>
        </w:rPr>
        <w:t xml:space="preserve">; </w:t>
      </w:r>
      <w:r w:rsidR="003439B4">
        <w:rPr>
          <w:rFonts w:asciiTheme="majorHAnsi" w:eastAsia="Times New Roman" w:hAnsiTheme="majorHAnsi" w:cstheme="majorHAnsi"/>
          <w:i/>
          <w:iCs/>
          <w:color w:val="000000"/>
          <w:sz w:val="24"/>
          <w:szCs w:val="24"/>
          <w:lang w:val="es-AR" w:eastAsia="es-AR"/>
        </w:rPr>
        <w:t>Instituto del Hábitat y del Ambiente -</w:t>
      </w:r>
      <w:r w:rsidR="003439B4" w:rsidRPr="003439B4">
        <w:rPr>
          <w:rFonts w:asciiTheme="majorHAnsi" w:eastAsia="Times New Roman" w:hAnsiTheme="majorHAnsi" w:cstheme="majorHAnsi"/>
          <w:i/>
          <w:iCs/>
          <w:color w:val="000000"/>
          <w:sz w:val="24"/>
          <w:szCs w:val="24"/>
          <w:lang w:val="es-AR" w:eastAsia="es-AR"/>
        </w:rPr>
        <w:t>IHAM</w:t>
      </w:r>
      <w:r w:rsidR="003439B4">
        <w:rPr>
          <w:rFonts w:asciiTheme="majorHAnsi" w:eastAsia="Times New Roman" w:hAnsiTheme="majorHAnsi" w:cstheme="majorHAnsi"/>
          <w:color w:val="000000"/>
          <w:sz w:val="24"/>
          <w:szCs w:val="24"/>
          <w:lang w:val="es-AR" w:eastAsia="es-AR"/>
        </w:rPr>
        <w:t xml:space="preserve">- (FAUD, UNMDP, Argentina); </w:t>
      </w:r>
      <w:r w:rsidR="0020671C" w:rsidRPr="0020671C">
        <w:rPr>
          <w:rFonts w:asciiTheme="majorHAnsi" w:eastAsia="Times New Roman" w:hAnsiTheme="majorHAnsi" w:cstheme="majorHAnsi"/>
          <w:i/>
          <w:iCs/>
          <w:color w:val="000000"/>
          <w:sz w:val="24"/>
          <w:szCs w:val="24"/>
          <w:lang w:val="es-AR" w:eastAsia="es-AR"/>
        </w:rPr>
        <w:t xml:space="preserve">Sociedad Argentina de Justicia Restaurativa </w:t>
      </w:r>
      <w:r w:rsidR="0020671C">
        <w:rPr>
          <w:rFonts w:asciiTheme="majorHAnsi" w:eastAsia="Times New Roman" w:hAnsiTheme="majorHAnsi" w:cstheme="majorHAnsi"/>
          <w:color w:val="000000"/>
          <w:sz w:val="24"/>
          <w:szCs w:val="24"/>
          <w:lang w:val="es-AR" w:eastAsia="es-AR"/>
        </w:rPr>
        <w:t>-</w:t>
      </w:r>
      <w:r w:rsidR="0020671C" w:rsidRPr="0020671C">
        <w:rPr>
          <w:rFonts w:asciiTheme="majorHAnsi" w:eastAsia="Times New Roman" w:hAnsiTheme="majorHAnsi" w:cstheme="majorHAnsi"/>
          <w:i/>
          <w:iCs/>
          <w:color w:val="000000"/>
          <w:sz w:val="24"/>
          <w:szCs w:val="24"/>
          <w:lang w:val="es-AR" w:eastAsia="es-AR"/>
        </w:rPr>
        <w:t>SAJuR</w:t>
      </w:r>
      <w:r w:rsidR="0020671C">
        <w:rPr>
          <w:rFonts w:asciiTheme="majorHAnsi" w:eastAsia="Times New Roman" w:hAnsiTheme="majorHAnsi" w:cstheme="majorHAnsi"/>
          <w:color w:val="000000"/>
          <w:sz w:val="24"/>
          <w:szCs w:val="24"/>
          <w:lang w:val="es-AR" w:eastAsia="es-AR"/>
        </w:rPr>
        <w:t xml:space="preserve">- (Argentina); </w:t>
      </w:r>
      <w:r w:rsidR="0020671C" w:rsidRPr="0020671C">
        <w:rPr>
          <w:rFonts w:asciiTheme="majorHAnsi" w:eastAsia="Times New Roman" w:hAnsiTheme="majorHAnsi" w:cstheme="majorHAnsi"/>
          <w:i/>
          <w:iCs/>
          <w:color w:val="000000"/>
          <w:sz w:val="24"/>
          <w:szCs w:val="24"/>
          <w:lang w:val="es-AR" w:eastAsia="es-AR"/>
        </w:rPr>
        <w:t xml:space="preserve">Colegio de Arquitectura y Urbanismo de la Provincia de Buenos Aires – Distrito IX </w:t>
      </w:r>
      <w:r w:rsidR="0020671C">
        <w:rPr>
          <w:rFonts w:asciiTheme="majorHAnsi" w:eastAsia="Times New Roman" w:hAnsiTheme="majorHAnsi" w:cstheme="majorHAnsi"/>
          <w:color w:val="000000"/>
          <w:sz w:val="24"/>
          <w:szCs w:val="24"/>
          <w:lang w:val="es-AR" w:eastAsia="es-AR"/>
        </w:rPr>
        <w:t>-</w:t>
      </w:r>
      <w:r w:rsidR="0020671C" w:rsidRPr="0020671C">
        <w:rPr>
          <w:rFonts w:asciiTheme="majorHAnsi" w:eastAsia="Times New Roman" w:hAnsiTheme="majorHAnsi" w:cstheme="majorHAnsi"/>
          <w:i/>
          <w:iCs/>
          <w:color w:val="000000"/>
          <w:sz w:val="24"/>
          <w:szCs w:val="24"/>
          <w:lang w:val="es-AR" w:eastAsia="es-AR"/>
        </w:rPr>
        <w:t>CAUBA 9</w:t>
      </w:r>
      <w:r w:rsidR="0020671C">
        <w:rPr>
          <w:rFonts w:asciiTheme="majorHAnsi" w:eastAsia="Times New Roman" w:hAnsiTheme="majorHAnsi" w:cstheme="majorHAnsi"/>
          <w:color w:val="000000"/>
          <w:sz w:val="24"/>
          <w:szCs w:val="24"/>
          <w:lang w:val="es-AR" w:eastAsia="es-AR"/>
        </w:rPr>
        <w:t xml:space="preserve">- (Argentina); </w:t>
      </w:r>
      <w:r w:rsidR="009264CB">
        <w:rPr>
          <w:rFonts w:asciiTheme="majorHAnsi" w:eastAsia="Times New Roman" w:hAnsiTheme="majorHAnsi" w:cstheme="majorHAnsi"/>
          <w:i/>
          <w:iCs/>
          <w:color w:val="000000"/>
          <w:sz w:val="24"/>
          <w:szCs w:val="24"/>
          <w:lang w:val="es-AR" w:eastAsia="es-AR"/>
        </w:rPr>
        <w:t xml:space="preserve">  </w:t>
      </w:r>
    </w:p>
    <w:p w14:paraId="3B933D14" w14:textId="5A6F26CB" w:rsidR="0017266C" w:rsidRPr="00DD5AAC" w:rsidRDefault="0017266C" w:rsidP="0017266C">
      <w:pPr>
        <w:shd w:val="clear" w:color="auto" w:fill="FFFFFF"/>
        <w:spacing w:after="0" w:line="360" w:lineRule="auto"/>
        <w:ind w:right="-518"/>
        <w:jc w:val="both"/>
        <w:rPr>
          <w:rFonts w:asciiTheme="majorHAnsi" w:eastAsia="Times New Roman" w:hAnsiTheme="majorHAnsi" w:cstheme="majorHAnsi"/>
          <w:color w:val="000000"/>
          <w:sz w:val="24"/>
          <w:szCs w:val="24"/>
          <w:lang w:val="es-AR" w:eastAsia="es-AR"/>
        </w:rPr>
      </w:pPr>
    </w:p>
    <w:p w14:paraId="1A9AEBC7" w14:textId="45234808" w:rsidR="0017266C" w:rsidRDefault="00E16E00" w:rsidP="00E16E00">
      <w:pPr>
        <w:pStyle w:val="Ttulo2"/>
        <w:rPr>
          <w:rFonts w:eastAsia="Times New Roman"/>
          <w:lang w:val="es-AR" w:eastAsia="es-AR"/>
        </w:rPr>
      </w:pPr>
      <w:bookmarkStart w:id="1" w:name="_Hlk237883680"/>
      <w:r>
        <w:rPr>
          <w:rFonts w:eastAsia="Times New Roman"/>
          <w:lang w:val="es-AR" w:eastAsia="es-AR"/>
        </w:rPr>
        <w:t>Comité Directivo:</w:t>
      </w:r>
    </w:p>
    <w:p w14:paraId="2AA0A1E3" w14:textId="413D6FEC" w:rsidR="00E16E00" w:rsidRDefault="00E16E00" w:rsidP="00E16E0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sidRPr="00E16E00">
        <w:rPr>
          <w:rFonts w:asciiTheme="majorHAnsi" w:eastAsia="Times New Roman" w:hAnsiTheme="majorHAnsi" w:cstheme="majorHAnsi"/>
          <w:color w:val="000000"/>
          <w:sz w:val="24"/>
          <w:szCs w:val="24"/>
          <w:lang w:val="es-AR" w:eastAsia="es-AR"/>
        </w:rPr>
        <w:t>Dr. Pablo Slavin (IILPS, Facultad De</w:t>
      </w:r>
      <w:r>
        <w:rPr>
          <w:rFonts w:asciiTheme="majorHAnsi" w:eastAsia="Times New Roman" w:hAnsiTheme="majorHAnsi" w:cstheme="majorHAnsi"/>
          <w:color w:val="000000"/>
          <w:sz w:val="24"/>
          <w:szCs w:val="24"/>
          <w:lang w:val="es-AR" w:eastAsia="es-AR"/>
        </w:rPr>
        <w:t>recho, UNMDP, Argentina)</w:t>
      </w:r>
    </w:p>
    <w:p w14:paraId="05C9E011" w14:textId="797016CD" w:rsidR="00F21C22" w:rsidRDefault="00B71D58" w:rsidP="00E16E0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Esp. María Julia Amilcar</w:t>
      </w:r>
      <w:r w:rsidR="00F21C22">
        <w:rPr>
          <w:rFonts w:asciiTheme="majorHAnsi" w:eastAsia="Times New Roman" w:hAnsiTheme="majorHAnsi" w:cstheme="majorHAnsi"/>
          <w:color w:val="000000"/>
          <w:sz w:val="24"/>
          <w:szCs w:val="24"/>
          <w:lang w:val="es-AR" w:eastAsia="es-AR"/>
        </w:rPr>
        <w:t xml:space="preserve"> (CIDDH, Facultad de Derecho/CIC, UNMDP, Argentina)</w:t>
      </w:r>
    </w:p>
    <w:p w14:paraId="4400F277" w14:textId="2D1C524F" w:rsidR="00E16E00" w:rsidRDefault="00E16E00" w:rsidP="00E16E0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Dr. Paulo Carmona (IDUB, Brasil)</w:t>
      </w:r>
    </w:p>
    <w:p w14:paraId="0DBABB66" w14:textId="5B6F0A34" w:rsidR="00E16E00" w:rsidRDefault="00E16E00" w:rsidP="00E16E0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Dra. </w:t>
      </w:r>
      <w:r w:rsidR="00F21C22">
        <w:rPr>
          <w:rFonts w:asciiTheme="majorHAnsi" w:eastAsia="Times New Roman" w:hAnsiTheme="majorHAnsi" w:cstheme="majorHAnsi"/>
          <w:color w:val="000000"/>
          <w:sz w:val="24"/>
          <w:szCs w:val="24"/>
          <w:lang w:val="es-AR" w:eastAsia="es-AR"/>
        </w:rPr>
        <w:t>Ana María Isar Dos Santos Gomes</w:t>
      </w:r>
      <w:r w:rsidR="003A7F2A">
        <w:rPr>
          <w:rFonts w:asciiTheme="majorHAnsi" w:eastAsia="Times New Roman" w:hAnsiTheme="majorHAnsi" w:cstheme="majorHAnsi"/>
          <w:color w:val="000000"/>
          <w:sz w:val="24"/>
          <w:szCs w:val="24"/>
          <w:lang w:val="es-AR" w:eastAsia="es-AR"/>
        </w:rPr>
        <w:t xml:space="preserve"> </w:t>
      </w:r>
      <w:r>
        <w:rPr>
          <w:rFonts w:asciiTheme="majorHAnsi" w:eastAsia="Times New Roman" w:hAnsiTheme="majorHAnsi" w:cstheme="majorHAnsi"/>
          <w:color w:val="000000"/>
          <w:sz w:val="24"/>
          <w:szCs w:val="24"/>
          <w:lang w:val="es-AR" w:eastAsia="es-AR"/>
        </w:rPr>
        <w:t>(IBDU, Brasil)</w:t>
      </w:r>
    </w:p>
    <w:p w14:paraId="74F7D476" w14:textId="6AB665F6" w:rsidR="00575328" w:rsidRDefault="00575328" w:rsidP="00E16E0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Dra. Estefanía Slavin (FAUD,</w:t>
      </w:r>
      <w:r w:rsidR="00A72BF6">
        <w:rPr>
          <w:rFonts w:asciiTheme="majorHAnsi" w:eastAsia="Times New Roman" w:hAnsiTheme="majorHAnsi" w:cstheme="majorHAnsi"/>
          <w:color w:val="000000"/>
          <w:sz w:val="24"/>
          <w:szCs w:val="24"/>
          <w:lang w:val="es-AR" w:eastAsia="es-AR"/>
        </w:rPr>
        <w:t xml:space="preserve"> UNMDP,</w:t>
      </w:r>
      <w:r>
        <w:rPr>
          <w:rFonts w:asciiTheme="majorHAnsi" w:eastAsia="Times New Roman" w:hAnsiTheme="majorHAnsi" w:cstheme="majorHAnsi"/>
          <w:color w:val="000000"/>
          <w:sz w:val="24"/>
          <w:szCs w:val="24"/>
          <w:lang w:val="es-AR" w:eastAsia="es-AR"/>
        </w:rPr>
        <w:t xml:space="preserve"> Arg</w:t>
      </w:r>
      <w:r w:rsidR="0020671C">
        <w:rPr>
          <w:rFonts w:asciiTheme="majorHAnsi" w:eastAsia="Times New Roman" w:hAnsiTheme="majorHAnsi" w:cstheme="majorHAnsi"/>
          <w:color w:val="000000"/>
          <w:sz w:val="24"/>
          <w:szCs w:val="24"/>
          <w:lang w:val="es-AR" w:eastAsia="es-AR"/>
        </w:rPr>
        <w:t>entina</w:t>
      </w:r>
      <w:r>
        <w:rPr>
          <w:rFonts w:asciiTheme="majorHAnsi" w:eastAsia="Times New Roman" w:hAnsiTheme="majorHAnsi" w:cstheme="majorHAnsi"/>
          <w:color w:val="000000"/>
          <w:sz w:val="24"/>
          <w:szCs w:val="24"/>
          <w:lang w:val="es-AR" w:eastAsia="es-AR"/>
        </w:rPr>
        <w:t>)</w:t>
      </w:r>
    </w:p>
    <w:p w14:paraId="05C5311A" w14:textId="3978CA87" w:rsidR="003439B4" w:rsidRDefault="003439B4" w:rsidP="00E16E0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Dra. Laura Zulaica (IHAM, </w:t>
      </w:r>
      <w:r w:rsidR="0020671C">
        <w:rPr>
          <w:rFonts w:asciiTheme="majorHAnsi" w:eastAsia="Times New Roman" w:hAnsiTheme="majorHAnsi" w:cstheme="majorHAnsi"/>
          <w:color w:val="000000"/>
          <w:sz w:val="24"/>
          <w:szCs w:val="24"/>
          <w:lang w:val="es-AR" w:eastAsia="es-AR"/>
        </w:rPr>
        <w:t>FAUD/</w:t>
      </w:r>
      <w:r>
        <w:rPr>
          <w:rFonts w:asciiTheme="majorHAnsi" w:eastAsia="Times New Roman" w:hAnsiTheme="majorHAnsi" w:cstheme="majorHAnsi"/>
          <w:color w:val="000000"/>
          <w:sz w:val="24"/>
          <w:szCs w:val="24"/>
          <w:lang w:val="es-AR" w:eastAsia="es-AR"/>
        </w:rPr>
        <w:t>UNMDP, Arg</w:t>
      </w:r>
      <w:r w:rsidR="0020671C">
        <w:rPr>
          <w:rFonts w:asciiTheme="majorHAnsi" w:eastAsia="Times New Roman" w:hAnsiTheme="majorHAnsi" w:cstheme="majorHAnsi"/>
          <w:color w:val="000000"/>
          <w:sz w:val="24"/>
          <w:szCs w:val="24"/>
          <w:lang w:val="es-AR" w:eastAsia="es-AR"/>
        </w:rPr>
        <w:t>entina</w:t>
      </w:r>
      <w:r>
        <w:rPr>
          <w:rFonts w:asciiTheme="majorHAnsi" w:eastAsia="Times New Roman" w:hAnsiTheme="majorHAnsi" w:cstheme="majorHAnsi"/>
          <w:color w:val="000000"/>
          <w:sz w:val="24"/>
          <w:szCs w:val="24"/>
          <w:lang w:val="es-AR" w:eastAsia="es-AR"/>
        </w:rPr>
        <w:t>)</w:t>
      </w:r>
    </w:p>
    <w:p w14:paraId="07C11A4F" w14:textId="768885D0" w:rsidR="00DD5AAC" w:rsidRDefault="00DD5AAC" w:rsidP="00E16E0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sidRPr="00DD5AAC">
        <w:rPr>
          <w:rFonts w:asciiTheme="majorHAnsi" w:eastAsia="Times New Roman" w:hAnsiTheme="majorHAnsi" w:cstheme="majorHAnsi"/>
          <w:color w:val="000000"/>
          <w:sz w:val="24"/>
          <w:szCs w:val="24"/>
          <w:lang w:val="es-AR" w:eastAsia="es-AR"/>
        </w:rPr>
        <w:t>Dr</w:t>
      </w:r>
      <w:r w:rsidR="00C47F49">
        <w:rPr>
          <w:rFonts w:asciiTheme="majorHAnsi" w:eastAsia="Times New Roman" w:hAnsiTheme="majorHAnsi" w:cstheme="majorHAnsi"/>
          <w:color w:val="000000"/>
          <w:sz w:val="24"/>
          <w:szCs w:val="24"/>
          <w:lang w:val="es-AR" w:eastAsia="es-AR"/>
        </w:rPr>
        <w:t>a</w:t>
      </w:r>
      <w:r w:rsidRPr="00DD5AAC">
        <w:rPr>
          <w:rFonts w:asciiTheme="majorHAnsi" w:eastAsia="Times New Roman" w:hAnsiTheme="majorHAnsi" w:cstheme="majorHAnsi"/>
          <w:color w:val="000000"/>
          <w:sz w:val="24"/>
          <w:szCs w:val="24"/>
          <w:lang w:val="es-AR" w:eastAsia="es-AR"/>
        </w:rPr>
        <w:t>. Ana Rosa Aguilera Rodríguez</w:t>
      </w:r>
      <w:r>
        <w:rPr>
          <w:rFonts w:asciiTheme="majorHAnsi" w:eastAsia="Times New Roman" w:hAnsiTheme="majorHAnsi" w:cstheme="majorHAnsi"/>
          <w:color w:val="000000"/>
          <w:sz w:val="24"/>
          <w:szCs w:val="24"/>
          <w:lang w:val="es-AR" w:eastAsia="es-AR"/>
        </w:rPr>
        <w:t xml:space="preserve"> (</w:t>
      </w:r>
      <w:r w:rsidRPr="00DD5AAC">
        <w:rPr>
          <w:rFonts w:asciiTheme="majorHAnsi" w:eastAsia="Times New Roman" w:hAnsiTheme="majorHAnsi" w:cstheme="majorHAnsi"/>
          <w:color w:val="000000"/>
          <w:sz w:val="24"/>
          <w:szCs w:val="24"/>
          <w:lang w:val="es-AR" w:eastAsia="es-AR"/>
        </w:rPr>
        <w:t>Facultad C</w:t>
      </w:r>
      <w:r>
        <w:rPr>
          <w:rFonts w:asciiTheme="majorHAnsi" w:eastAsia="Times New Roman" w:hAnsiTheme="majorHAnsi" w:cstheme="majorHAnsi"/>
          <w:color w:val="000000"/>
          <w:sz w:val="24"/>
          <w:szCs w:val="24"/>
          <w:lang w:val="es-AR" w:eastAsia="es-AR"/>
        </w:rPr>
        <w:t>SyH,</w:t>
      </w:r>
      <w:r w:rsidRPr="00DD5AAC">
        <w:rPr>
          <w:rFonts w:asciiTheme="majorHAnsi" w:eastAsia="Times New Roman" w:hAnsiTheme="majorHAnsi" w:cstheme="majorHAnsi"/>
          <w:color w:val="000000"/>
          <w:sz w:val="24"/>
          <w:szCs w:val="24"/>
          <w:lang w:val="es-AR" w:eastAsia="es-AR"/>
        </w:rPr>
        <w:t xml:space="preserve"> Universidad de Las Tunas</w:t>
      </w:r>
      <w:r>
        <w:rPr>
          <w:rFonts w:asciiTheme="majorHAnsi" w:eastAsia="Times New Roman" w:hAnsiTheme="majorHAnsi" w:cstheme="majorHAnsi"/>
          <w:color w:val="000000"/>
          <w:sz w:val="24"/>
          <w:szCs w:val="24"/>
          <w:lang w:val="es-AR" w:eastAsia="es-AR"/>
        </w:rPr>
        <w:t xml:space="preserve">, </w:t>
      </w:r>
      <w:r w:rsidRPr="00DD5AAC">
        <w:rPr>
          <w:rFonts w:asciiTheme="majorHAnsi" w:eastAsia="Times New Roman" w:hAnsiTheme="majorHAnsi" w:cstheme="majorHAnsi"/>
          <w:color w:val="000000"/>
          <w:sz w:val="24"/>
          <w:szCs w:val="24"/>
          <w:lang w:val="es-AR" w:eastAsia="es-AR"/>
        </w:rPr>
        <w:t xml:space="preserve">Cuba) </w:t>
      </w:r>
    </w:p>
    <w:p w14:paraId="751D284B" w14:textId="77777777" w:rsidR="00DD5AAC" w:rsidRDefault="00DD5AAC" w:rsidP="00DD5AAC">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Mg. Danny Cifuentes (Facultad de Derecho, Universidad Otavalo, Ecuador)</w:t>
      </w:r>
    </w:p>
    <w:p w14:paraId="41D6183D" w14:textId="56BE5FFA" w:rsidR="009479A6" w:rsidRPr="009479A6" w:rsidRDefault="009479A6" w:rsidP="009479A6">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Dr. Pablo Bonorino (</w:t>
      </w:r>
      <w:r w:rsidRPr="009479A6">
        <w:rPr>
          <w:rFonts w:asciiTheme="majorHAnsi" w:eastAsia="Times New Roman" w:hAnsiTheme="majorHAnsi" w:cstheme="majorHAnsi"/>
          <w:color w:val="000000"/>
          <w:sz w:val="24"/>
          <w:szCs w:val="24"/>
          <w:lang w:val="es-AR" w:eastAsia="es-AR"/>
        </w:rPr>
        <w:t>Universidad de Vigo</w:t>
      </w:r>
      <w:r>
        <w:rPr>
          <w:rFonts w:asciiTheme="majorHAnsi" w:eastAsia="Times New Roman" w:hAnsiTheme="majorHAnsi" w:cstheme="majorHAnsi"/>
          <w:color w:val="000000"/>
          <w:sz w:val="24"/>
          <w:szCs w:val="24"/>
          <w:lang w:val="es-AR" w:eastAsia="es-AR"/>
        </w:rPr>
        <w:t xml:space="preserve">, </w:t>
      </w:r>
      <w:r w:rsidRPr="009479A6">
        <w:rPr>
          <w:rFonts w:asciiTheme="majorHAnsi" w:eastAsia="Times New Roman" w:hAnsiTheme="majorHAnsi" w:cstheme="majorHAnsi"/>
          <w:color w:val="000000"/>
          <w:sz w:val="24"/>
          <w:szCs w:val="24"/>
          <w:lang w:val="es-AR" w:eastAsia="es-AR"/>
        </w:rPr>
        <w:t>España)</w:t>
      </w:r>
    </w:p>
    <w:p w14:paraId="0F30DED8" w14:textId="3A7E3DB6" w:rsidR="006B2ABD" w:rsidRDefault="006B2ABD" w:rsidP="00DD5AAC">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Mg. Fernando Carrión Mena (</w:t>
      </w:r>
      <w:r w:rsidRPr="006B2ABD">
        <w:rPr>
          <w:rFonts w:asciiTheme="majorHAnsi" w:eastAsia="Times New Roman" w:hAnsiTheme="majorHAnsi" w:cstheme="majorHAnsi"/>
          <w:color w:val="000000"/>
          <w:sz w:val="24"/>
          <w:szCs w:val="24"/>
          <w:lang w:val="es-AR" w:eastAsia="es-AR"/>
        </w:rPr>
        <w:t>URBS.TIC</w:t>
      </w:r>
      <w:r>
        <w:rPr>
          <w:rFonts w:asciiTheme="majorHAnsi" w:eastAsia="Times New Roman" w:hAnsiTheme="majorHAnsi" w:cstheme="majorHAnsi"/>
          <w:color w:val="000000"/>
          <w:sz w:val="24"/>
          <w:szCs w:val="24"/>
          <w:lang w:val="es-AR" w:eastAsia="es-AR"/>
        </w:rPr>
        <w:t>, Ecuador)</w:t>
      </w:r>
    </w:p>
    <w:p w14:paraId="070874FA" w14:textId="32523F00" w:rsidR="00E16E00" w:rsidRDefault="007578CB" w:rsidP="003B7745">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Mg. Sandra Tapia (Fundación Larkin, Ecuador)</w:t>
      </w:r>
    </w:p>
    <w:p w14:paraId="039900E7" w14:textId="4D4F6C9C" w:rsidR="003B7745" w:rsidRDefault="003B7745" w:rsidP="003B7745">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Dra. </w:t>
      </w:r>
      <w:r w:rsidR="00B91B7E">
        <w:rPr>
          <w:rFonts w:asciiTheme="majorHAnsi" w:eastAsia="Times New Roman" w:hAnsiTheme="majorHAnsi" w:cstheme="majorHAnsi"/>
          <w:color w:val="000000"/>
          <w:sz w:val="24"/>
          <w:szCs w:val="24"/>
          <w:lang w:val="es-AR" w:eastAsia="es-AR"/>
        </w:rPr>
        <w:t>Mariana Calvento</w:t>
      </w:r>
      <w:r>
        <w:rPr>
          <w:rFonts w:asciiTheme="majorHAnsi" w:eastAsia="Times New Roman" w:hAnsiTheme="majorHAnsi" w:cstheme="majorHAnsi"/>
          <w:color w:val="000000"/>
          <w:sz w:val="24"/>
          <w:szCs w:val="24"/>
          <w:lang w:val="es-AR" w:eastAsia="es-AR"/>
        </w:rPr>
        <w:t xml:space="preserve"> (CEIPIL, </w:t>
      </w:r>
      <w:r w:rsidR="00A72BF6">
        <w:rPr>
          <w:rFonts w:asciiTheme="majorHAnsi" w:eastAsia="Times New Roman" w:hAnsiTheme="majorHAnsi" w:cstheme="majorHAnsi"/>
          <w:color w:val="000000"/>
          <w:sz w:val="24"/>
          <w:szCs w:val="24"/>
          <w:lang w:val="es-AR" w:eastAsia="es-AR"/>
        </w:rPr>
        <w:t xml:space="preserve">UNICEN, </w:t>
      </w:r>
      <w:r>
        <w:rPr>
          <w:rFonts w:asciiTheme="majorHAnsi" w:eastAsia="Times New Roman" w:hAnsiTheme="majorHAnsi" w:cstheme="majorHAnsi"/>
          <w:color w:val="000000"/>
          <w:sz w:val="24"/>
          <w:szCs w:val="24"/>
          <w:lang w:val="es-AR" w:eastAsia="es-AR"/>
        </w:rPr>
        <w:t>Argentina)</w:t>
      </w:r>
    </w:p>
    <w:p w14:paraId="3A5711FD" w14:textId="48C7185D" w:rsidR="00365AB0" w:rsidRDefault="002D5FA8" w:rsidP="003B7745">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Geog. Nathan Belcavello</w:t>
      </w:r>
      <w:r w:rsidR="00683507">
        <w:rPr>
          <w:rFonts w:asciiTheme="majorHAnsi" w:eastAsia="Times New Roman" w:hAnsiTheme="majorHAnsi" w:cstheme="majorHAnsi"/>
          <w:color w:val="000000"/>
          <w:sz w:val="24"/>
          <w:szCs w:val="24"/>
          <w:lang w:val="es-AR" w:eastAsia="es-AR"/>
        </w:rPr>
        <w:t xml:space="preserve"> de Oliveira</w:t>
      </w:r>
      <w:r>
        <w:rPr>
          <w:rFonts w:asciiTheme="majorHAnsi" w:eastAsia="Times New Roman" w:hAnsiTheme="majorHAnsi" w:cstheme="majorHAnsi"/>
          <w:color w:val="000000"/>
          <w:sz w:val="24"/>
          <w:szCs w:val="24"/>
          <w:lang w:val="es-AR" w:eastAsia="es-AR"/>
        </w:rPr>
        <w:t xml:space="preserve"> (CeHu, Argentina)</w:t>
      </w:r>
    </w:p>
    <w:p w14:paraId="5FA9B5C9" w14:textId="457381D2" w:rsidR="0082653D" w:rsidRDefault="0082653D" w:rsidP="003B7745">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Mg. Juan José Escujuri (UPT,</w:t>
      </w:r>
      <w:r w:rsidR="00A72BF6">
        <w:rPr>
          <w:rFonts w:asciiTheme="majorHAnsi" w:eastAsia="Times New Roman" w:hAnsiTheme="majorHAnsi" w:cstheme="majorHAnsi"/>
          <w:color w:val="000000"/>
          <w:sz w:val="24"/>
          <w:szCs w:val="24"/>
          <w:lang w:val="es-AR" w:eastAsia="es-AR"/>
        </w:rPr>
        <w:t xml:space="preserve"> UNMDP,</w:t>
      </w:r>
      <w:r>
        <w:rPr>
          <w:rFonts w:asciiTheme="majorHAnsi" w:eastAsia="Times New Roman" w:hAnsiTheme="majorHAnsi" w:cstheme="majorHAnsi"/>
          <w:color w:val="000000"/>
          <w:sz w:val="24"/>
          <w:szCs w:val="24"/>
          <w:lang w:val="es-AR" w:eastAsia="es-AR"/>
        </w:rPr>
        <w:t xml:space="preserve"> Argentina)</w:t>
      </w:r>
    </w:p>
    <w:p w14:paraId="68D72E45" w14:textId="6FD28867" w:rsidR="003A7F2A" w:rsidRDefault="0020671C" w:rsidP="0020671C">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sidRPr="0020671C">
        <w:rPr>
          <w:rFonts w:asciiTheme="majorHAnsi" w:eastAsia="Times New Roman" w:hAnsiTheme="majorHAnsi" w:cstheme="majorHAnsi"/>
          <w:color w:val="000000"/>
          <w:sz w:val="24"/>
          <w:szCs w:val="24"/>
          <w:lang w:val="es-AR" w:eastAsia="es-AR"/>
        </w:rPr>
        <w:t>Dra. Diana Esther Márquez</w:t>
      </w:r>
      <w:r>
        <w:rPr>
          <w:rFonts w:asciiTheme="majorHAnsi" w:eastAsia="Times New Roman" w:hAnsiTheme="majorHAnsi" w:cstheme="majorHAnsi"/>
          <w:color w:val="000000"/>
          <w:sz w:val="24"/>
          <w:szCs w:val="24"/>
          <w:lang w:val="es-AR" w:eastAsia="es-AR"/>
        </w:rPr>
        <w:t xml:space="preserve"> (SAJuR, Argentina)</w:t>
      </w:r>
    </w:p>
    <w:p w14:paraId="0A025C1E" w14:textId="1CB3E3FD" w:rsidR="0020671C" w:rsidRDefault="0020671C" w:rsidP="0020671C">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sidRPr="0020671C">
        <w:rPr>
          <w:rFonts w:asciiTheme="majorHAnsi" w:eastAsia="Times New Roman" w:hAnsiTheme="majorHAnsi" w:cstheme="majorHAnsi"/>
          <w:color w:val="000000"/>
          <w:sz w:val="24"/>
          <w:szCs w:val="24"/>
          <w:lang w:val="es-AR" w:eastAsia="es-AR"/>
        </w:rPr>
        <w:t>Arq. Diego Domingorena (CAUBA 9</w:t>
      </w:r>
      <w:r>
        <w:rPr>
          <w:rFonts w:asciiTheme="majorHAnsi" w:eastAsia="Times New Roman" w:hAnsiTheme="majorHAnsi" w:cstheme="majorHAnsi"/>
          <w:color w:val="000000"/>
          <w:sz w:val="24"/>
          <w:szCs w:val="24"/>
          <w:lang w:val="es-AR" w:eastAsia="es-AR"/>
        </w:rPr>
        <w:t>, Argentina</w:t>
      </w:r>
      <w:r w:rsidRPr="0020671C">
        <w:rPr>
          <w:rFonts w:asciiTheme="majorHAnsi" w:eastAsia="Times New Roman" w:hAnsiTheme="majorHAnsi" w:cstheme="majorHAnsi"/>
          <w:color w:val="000000"/>
          <w:sz w:val="24"/>
          <w:szCs w:val="24"/>
          <w:lang w:val="es-AR" w:eastAsia="es-AR"/>
        </w:rPr>
        <w:t>)</w:t>
      </w:r>
    </w:p>
    <w:bookmarkEnd w:id="1"/>
    <w:p w14:paraId="7BD555F6" w14:textId="77777777" w:rsidR="00675B27" w:rsidRDefault="00675B27" w:rsidP="00166EF2">
      <w:pPr>
        <w:pStyle w:val="Ttulo2"/>
        <w:rPr>
          <w:rFonts w:eastAsia="Times New Roman"/>
          <w:lang w:val="es-AR" w:eastAsia="es-AR"/>
        </w:rPr>
      </w:pPr>
    </w:p>
    <w:p w14:paraId="754989DA" w14:textId="41A897D3" w:rsidR="00166EF2" w:rsidRDefault="00166EF2" w:rsidP="00166EF2">
      <w:pPr>
        <w:pStyle w:val="Ttulo2"/>
        <w:rPr>
          <w:rFonts w:eastAsia="Times New Roman"/>
          <w:lang w:val="es-AR" w:eastAsia="es-AR"/>
        </w:rPr>
      </w:pPr>
      <w:r w:rsidRPr="00166EF2">
        <w:rPr>
          <w:rFonts w:eastAsia="Times New Roman"/>
          <w:lang w:val="es-AR" w:eastAsia="es-AR"/>
        </w:rPr>
        <w:t>Secretaría Ejecutiva:</w:t>
      </w:r>
    </w:p>
    <w:p w14:paraId="57534B3D" w14:textId="69E2B4F5" w:rsidR="00B71D58" w:rsidRDefault="00B71D58" w:rsidP="00365AB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Dra. </w:t>
      </w:r>
      <w:r w:rsidR="0018704A">
        <w:rPr>
          <w:rFonts w:asciiTheme="majorHAnsi" w:eastAsia="Times New Roman" w:hAnsiTheme="majorHAnsi" w:cstheme="majorHAnsi"/>
          <w:color w:val="000000"/>
          <w:sz w:val="24"/>
          <w:szCs w:val="24"/>
          <w:lang w:val="es-AR" w:eastAsia="es-AR"/>
        </w:rPr>
        <w:t xml:space="preserve">Lic. </w:t>
      </w:r>
      <w:r>
        <w:rPr>
          <w:rFonts w:asciiTheme="majorHAnsi" w:eastAsia="Times New Roman" w:hAnsiTheme="majorHAnsi" w:cstheme="majorHAnsi"/>
          <w:color w:val="000000"/>
          <w:sz w:val="24"/>
          <w:szCs w:val="24"/>
          <w:lang w:val="es-AR" w:eastAsia="es-AR"/>
        </w:rPr>
        <w:t>Julieta Nicolao (</w:t>
      </w:r>
      <w:r w:rsidR="0046652C">
        <w:rPr>
          <w:rFonts w:asciiTheme="majorHAnsi" w:eastAsia="Times New Roman" w:hAnsiTheme="majorHAnsi" w:cstheme="majorHAnsi"/>
          <w:color w:val="000000"/>
          <w:sz w:val="24"/>
          <w:szCs w:val="24"/>
          <w:lang w:val="es-AR" w:eastAsia="es-AR"/>
        </w:rPr>
        <w:t>CONICET-</w:t>
      </w:r>
      <w:r>
        <w:rPr>
          <w:rFonts w:asciiTheme="majorHAnsi" w:eastAsia="Times New Roman" w:hAnsiTheme="majorHAnsi" w:cstheme="majorHAnsi"/>
          <w:color w:val="000000"/>
          <w:sz w:val="24"/>
          <w:szCs w:val="24"/>
          <w:lang w:val="es-AR" w:eastAsia="es-AR"/>
        </w:rPr>
        <w:t>CEIPIL</w:t>
      </w:r>
      <w:r w:rsidR="0046652C">
        <w:rPr>
          <w:rFonts w:asciiTheme="majorHAnsi" w:eastAsia="Times New Roman" w:hAnsiTheme="majorHAnsi" w:cstheme="majorHAnsi"/>
          <w:color w:val="000000"/>
          <w:sz w:val="24"/>
          <w:szCs w:val="24"/>
          <w:lang w:val="es-AR" w:eastAsia="es-AR"/>
        </w:rPr>
        <w:t>-UNICEN</w:t>
      </w:r>
      <w:r>
        <w:rPr>
          <w:rFonts w:asciiTheme="majorHAnsi" w:eastAsia="Times New Roman" w:hAnsiTheme="majorHAnsi" w:cstheme="majorHAnsi"/>
          <w:color w:val="000000"/>
          <w:sz w:val="24"/>
          <w:szCs w:val="24"/>
          <w:lang w:val="es-AR" w:eastAsia="es-AR"/>
        </w:rPr>
        <w:t>, Argentina)</w:t>
      </w:r>
    </w:p>
    <w:p w14:paraId="317A35A8" w14:textId="44F46E08" w:rsidR="00B71D58" w:rsidRDefault="0046652C" w:rsidP="00365AB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Dra. </w:t>
      </w:r>
      <w:r w:rsidR="0018704A">
        <w:rPr>
          <w:rFonts w:asciiTheme="majorHAnsi" w:eastAsia="Times New Roman" w:hAnsiTheme="majorHAnsi" w:cstheme="majorHAnsi"/>
          <w:color w:val="000000"/>
          <w:sz w:val="24"/>
          <w:szCs w:val="24"/>
          <w:lang w:val="es-AR" w:eastAsia="es-AR"/>
        </w:rPr>
        <w:t xml:space="preserve">Lic. </w:t>
      </w:r>
      <w:r>
        <w:rPr>
          <w:rFonts w:asciiTheme="majorHAnsi" w:eastAsia="Times New Roman" w:hAnsiTheme="majorHAnsi" w:cstheme="majorHAnsi"/>
          <w:color w:val="000000"/>
          <w:sz w:val="24"/>
          <w:szCs w:val="24"/>
          <w:lang w:val="es-AR" w:eastAsia="es-AR"/>
        </w:rPr>
        <w:t>Gisela Sedeillan (CONICET-IGEHCS-UNICEN/UNMDP, Argentina)</w:t>
      </w:r>
    </w:p>
    <w:p w14:paraId="58B3316B" w14:textId="2F651184" w:rsidR="00BA370F" w:rsidRDefault="00BA370F" w:rsidP="00365AB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Dra. </w:t>
      </w:r>
      <w:r w:rsidR="0018704A">
        <w:rPr>
          <w:rFonts w:asciiTheme="majorHAnsi" w:eastAsia="Times New Roman" w:hAnsiTheme="majorHAnsi" w:cstheme="majorHAnsi"/>
          <w:color w:val="000000"/>
          <w:sz w:val="24"/>
          <w:szCs w:val="24"/>
          <w:lang w:val="es-AR" w:eastAsia="es-AR"/>
        </w:rPr>
        <w:t xml:space="preserve">Ab. </w:t>
      </w:r>
      <w:r>
        <w:rPr>
          <w:rFonts w:asciiTheme="majorHAnsi" w:eastAsia="Times New Roman" w:hAnsiTheme="majorHAnsi" w:cstheme="majorHAnsi"/>
          <w:color w:val="000000"/>
          <w:sz w:val="24"/>
          <w:szCs w:val="24"/>
          <w:lang w:val="es-AR" w:eastAsia="es-AR"/>
        </w:rPr>
        <w:t>Tatiana Reinehr</w:t>
      </w:r>
      <w:r w:rsidR="00365AB0">
        <w:rPr>
          <w:rFonts w:asciiTheme="majorHAnsi" w:eastAsia="Times New Roman" w:hAnsiTheme="majorHAnsi" w:cstheme="majorHAnsi"/>
          <w:color w:val="000000"/>
          <w:sz w:val="24"/>
          <w:szCs w:val="24"/>
          <w:lang w:val="es-AR" w:eastAsia="es-AR"/>
        </w:rPr>
        <w:t xml:space="preserve"> (IDUB, Brasil)</w:t>
      </w:r>
    </w:p>
    <w:p w14:paraId="6386EC38" w14:textId="7664A250" w:rsidR="00575328" w:rsidRDefault="00575328" w:rsidP="00365AB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Dra.</w:t>
      </w:r>
      <w:r w:rsidR="0018704A">
        <w:rPr>
          <w:rFonts w:asciiTheme="majorHAnsi" w:eastAsia="Times New Roman" w:hAnsiTheme="majorHAnsi" w:cstheme="majorHAnsi"/>
          <w:color w:val="000000"/>
          <w:sz w:val="24"/>
          <w:szCs w:val="24"/>
          <w:lang w:val="es-AR" w:eastAsia="es-AR"/>
        </w:rPr>
        <w:t xml:space="preserve"> Arq.</w:t>
      </w:r>
      <w:r>
        <w:rPr>
          <w:rFonts w:asciiTheme="majorHAnsi" w:eastAsia="Times New Roman" w:hAnsiTheme="majorHAnsi" w:cstheme="majorHAnsi"/>
          <w:color w:val="000000"/>
          <w:sz w:val="24"/>
          <w:szCs w:val="24"/>
          <w:lang w:val="es-AR" w:eastAsia="es-AR"/>
        </w:rPr>
        <w:t xml:space="preserve"> Mariana Puga (FAUD, UNMDP, Argentina)</w:t>
      </w:r>
    </w:p>
    <w:p w14:paraId="57D55F8C" w14:textId="31EC090A" w:rsidR="009B4010" w:rsidRDefault="009B4010" w:rsidP="00365AB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Dr. Juan Pablo Magnani (UNR, Argentina)</w:t>
      </w:r>
    </w:p>
    <w:p w14:paraId="206A4414" w14:textId="24CEBFCE" w:rsidR="0020671C" w:rsidRDefault="0020671C" w:rsidP="00365AB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Arq. Paula Suero (</w:t>
      </w:r>
      <w:r w:rsidR="00675B27">
        <w:rPr>
          <w:rFonts w:asciiTheme="majorHAnsi" w:eastAsia="Times New Roman" w:hAnsiTheme="majorHAnsi" w:cstheme="majorHAnsi"/>
          <w:color w:val="000000"/>
          <w:sz w:val="24"/>
          <w:szCs w:val="24"/>
          <w:lang w:val="es-AR" w:eastAsia="es-AR"/>
        </w:rPr>
        <w:t>C</w:t>
      </w:r>
      <w:r>
        <w:rPr>
          <w:rFonts w:asciiTheme="majorHAnsi" w:eastAsia="Times New Roman" w:hAnsiTheme="majorHAnsi" w:cstheme="majorHAnsi"/>
          <w:color w:val="000000"/>
          <w:sz w:val="24"/>
          <w:szCs w:val="24"/>
          <w:lang w:val="es-AR" w:eastAsia="es-AR"/>
        </w:rPr>
        <w:t>AUBA 9, Argentina)</w:t>
      </w:r>
    </w:p>
    <w:p w14:paraId="4351E695" w14:textId="22B214A5" w:rsidR="00675B27" w:rsidRPr="00675B27" w:rsidRDefault="00675B27" w:rsidP="00675B27">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sidRPr="00675B27">
        <w:rPr>
          <w:rFonts w:asciiTheme="majorHAnsi" w:eastAsia="Times New Roman" w:hAnsiTheme="majorHAnsi" w:cstheme="majorHAnsi"/>
          <w:color w:val="000000"/>
          <w:sz w:val="24"/>
          <w:szCs w:val="24"/>
          <w:lang w:val="es-AR" w:eastAsia="es-AR"/>
        </w:rPr>
        <w:t xml:space="preserve">Ab. Carlos Damián Unibaso </w:t>
      </w:r>
      <w:r>
        <w:rPr>
          <w:rFonts w:asciiTheme="majorHAnsi" w:eastAsia="Times New Roman" w:hAnsiTheme="majorHAnsi" w:cstheme="majorHAnsi"/>
          <w:color w:val="000000"/>
          <w:sz w:val="24"/>
          <w:szCs w:val="24"/>
          <w:lang w:val="es-AR" w:eastAsia="es-AR"/>
        </w:rPr>
        <w:t>(SAJuR, Argentina)</w:t>
      </w:r>
    </w:p>
    <w:p w14:paraId="702E8284" w14:textId="6C7C0042" w:rsidR="00675B27" w:rsidRDefault="002832C3" w:rsidP="00365AB0">
      <w:pPr>
        <w:shd w:val="clear" w:color="auto" w:fill="FFFFFF"/>
        <w:spacing w:after="0" w:line="240" w:lineRule="auto"/>
        <w:ind w:right="-518"/>
        <w:jc w:val="both"/>
        <w:rPr>
          <w:rFonts w:asciiTheme="majorHAnsi" w:eastAsia="Times New Roman" w:hAnsiTheme="majorHAnsi" w:cstheme="majorHAnsi"/>
          <w:color w:val="000000"/>
          <w:sz w:val="24"/>
          <w:szCs w:val="24"/>
          <w:lang w:val="es-AR" w:eastAsia="es-AR"/>
        </w:rPr>
      </w:pPr>
      <w:r>
        <w:rPr>
          <w:rFonts w:asciiTheme="majorHAnsi" w:eastAsia="Times New Roman" w:hAnsiTheme="majorHAnsi" w:cstheme="majorHAnsi"/>
          <w:color w:val="000000"/>
          <w:sz w:val="24"/>
          <w:szCs w:val="24"/>
          <w:lang w:val="es-AR" w:eastAsia="es-AR"/>
        </w:rPr>
        <w:t xml:space="preserve">Mg. Bernarda Barbini </w:t>
      </w:r>
      <w:bookmarkStart w:id="2" w:name="_Hlk237689955"/>
      <w:r>
        <w:rPr>
          <w:rFonts w:asciiTheme="majorHAnsi" w:eastAsia="Times New Roman" w:hAnsiTheme="majorHAnsi" w:cstheme="majorHAnsi"/>
          <w:color w:val="000000"/>
          <w:sz w:val="24"/>
          <w:szCs w:val="24"/>
          <w:lang w:val="es-AR" w:eastAsia="es-AR"/>
        </w:rPr>
        <w:t>(</w:t>
      </w:r>
      <w:r w:rsidR="00287C7E" w:rsidRPr="00287C7E">
        <w:rPr>
          <w:rFonts w:asciiTheme="majorHAnsi" w:eastAsia="Times New Roman" w:hAnsiTheme="majorHAnsi" w:cstheme="majorHAnsi"/>
          <w:bCs/>
          <w:color w:val="000000"/>
          <w:sz w:val="24"/>
          <w:szCs w:val="24"/>
          <w:lang w:val="es-AR" w:eastAsia="es-AR"/>
        </w:rPr>
        <w:t>CIEyS</w:t>
      </w:r>
      <w:r>
        <w:rPr>
          <w:rFonts w:asciiTheme="majorHAnsi" w:eastAsia="Times New Roman" w:hAnsiTheme="majorHAnsi" w:cstheme="majorHAnsi"/>
          <w:color w:val="000000"/>
          <w:sz w:val="24"/>
          <w:szCs w:val="24"/>
          <w:lang w:val="es-AR" w:eastAsia="es-AR"/>
        </w:rPr>
        <w:t>, UNMDP, Argentina)</w:t>
      </w:r>
      <w:bookmarkEnd w:id="2"/>
    </w:p>
    <w:p w14:paraId="0D5C528A" w14:textId="77777777" w:rsidR="00C11FC4" w:rsidRDefault="00C11FC4" w:rsidP="00C11FC4">
      <w:pPr>
        <w:shd w:val="clear" w:color="auto" w:fill="FFFFFF"/>
        <w:spacing w:after="0" w:line="360" w:lineRule="auto"/>
        <w:ind w:right="-518"/>
        <w:jc w:val="both"/>
        <w:rPr>
          <w:rStyle w:val="Ttulo2Car"/>
          <w:lang w:val="es-AR" w:eastAsia="es-AR"/>
        </w:rPr>
      </w:pPr>
    </w:p>
    <w:p w14:paraId="1A6D9055" w14:textId="4CC71ACF" w:rsidR="00C11FC4" w:rsidRDefault="00C11FC4" w:rsidP="00C11FC4">
      <w:pPr>
        <w:shd w:val="clear" w:color="auto" w:fill="FFFFFF"/>
        <w:spacing w:after="0" w:line="276" w:lineRule="auto"/>
        <w:ind w:right="-518"/>
        <w:jc w:val="both"/>
        <w:rPr>
          <w:rFonts w:asciiTheme="majorHAnsi" w:eastAsia="Times New Roman" w:hAnsiTheme="majorHAnsi" w:cstheme="majorHAnsi"/>
          <w:color w:val="000000"/>
          <w:sz w:val="24"/>
          <w:szCs w:val="24"/>
          <w:lang w:val="es-AR" w:eastAsia="es-AR"/>
        </w:rPr>
      </w:pPr>
      <w:r w:rsidRPr="009E60A5">
        <w:rPr>
          <w:rStyle w:val="Ttulo2Car"/>
          <w:lang w:val="es-AR" w:eastAsia="es-AR"/>
        </w:rPr>
        <w:t>Responsable de Comunicación Visual e Identidad Institucional:</w:t>
      </w:r>
      <w:r w:rsidRPr="009E60A5">
        <w:rPr>
          <w:rFonts w:asciiTheme="majorHAnsi" w:eastAsia="Times New Roman" w:hAnsiTheme="majorHAnsi" w:cstheme="majorHAnsi"/>
          <w:color w:val="000000"/>
          <w:sz w:val="24"/>
          <w:szCs w:val="24"/>
          <w:lang w:val="es-AR" w:eastAsia="es-AR"/>
        </w:rPr>
        <w:t xml:space="preserve"> </w:t>
      </w:r>
    </w:p>
    <w:p w14:paraId="7846BCD4" w14:textId="38D87708" w:rsidR="00C11FC4" w:rsidRPr="009F13F9" w:rsidRDefault="00C11FC4" w:rsidP="00C11FC4">
      <w:pPr>
        <w:shd w:val="clear" w:color="auto" w:fill="FFFFFF"/>
        <w:spacing w:after="0" w:line="276" w:lineRule="auto"/>
        <w:ind w:right="-518"/>
        <w:jc w:val="both"/>
        <w:rPr>
          <w:rFonts w:asciiTheme="majorHAnsi" w:eastAsia="Times New Roman" w:hAnsiTheme="majorHAnsi" w:cstheme="majorHAnsi"/>
          <w:color w:val="000000"/>
          <w:sz w:val="24"/>
          <w:szCs w:val="24"/>
          <w:lang w:val="es-AR" w:eastAsia="es-AR"/>
        </w:rPr>
      </w:pPr>
      <w:r w:rsidRPr="009E60A5">
        <w:rPr>
          <w:rFonts w:asciiTheme="majorHAnsi" w:eastAsia="Times New Roman" w:hAnsiTheme="majorHAnsi" w:cstheme="majorHAnsi"/>
          <w:color w:val="000000"/>
          <w:sz w:val="24"/>
          <w:szCs w:val="24"/>
          <w:lang w:val="es-AR" w:eastAsia="es-AR"/>
        </w:rPr>
        <w:t>T.U.C.A Pilar Balda</w:t>
      </w:r>
      <w:r>
        <w:rPr>
          <w:rFonts w:asciiTheme="majorHAnsi" w:eastAsia="Times New Roman" w:hAnsiTheme="majorHAnsi" w:cstheme="majorHAnsi"/>
          <w:color w:val="000000"/>
          <w:sz w:val="24"/>
          <w:szCs w:val="24"/>
          <w:lang w:val="es-AR" w:eastAsia="es-AR"/>
        </w:rPr>
        <w:t xml:space="preserve"> (Argentina)</w:t>
      </w:r>
    </w:p>
    <w:p w14:paraId="048C4357" w14:textId="77777777" w:rsidR="00B71D58" w:rsidRPr="00B71D58" w:rsidRDefault="00B71D58" w:rsidP="00B71D58">
      <w:pPr>
        <w:shd w:val="clear" w:color="auto" w:fill="FFFFFF"/>
        <w:spacing w:after="0" w:line="360" w:lineRule="auto"/>
        <w:ind w:right="-518"/>
        <w:jc w:val="both"/>
        <w:rPr>
          <w:sz w:val="24"/>
          <w:szCs w:val="24"/>
          <w:lang w:val="es-AR" w:eastAsia="es-AR"/>
        </w:rPr>
      </w:pPr>
    </w:p>
    <w:p w14:paraId="38C08005" w14:textId="7A84128D" w:rsidR="009F13F9" w:rsidRDefault="0017266C" w:rsidP="009F13F9">
      <w:pPr>
        <w:shd w:val="clear" w:color="auto" w:fill="FFFFFF"/>
        <w:spacing w:after="0" w:line="360" w:lineRule="auto"/>
        <w:ind w:right="-518"/>
        <w:jc w:val="both"/>
        <w:rPr>
          <w:rFonts w:asciiTheme="majorHAnsi" w:eastAsia="Times New Roman" w:hAnsiTheme="majorHAnsi" w:cstheme="majorHAnsi"/>
          <w:color w:val="000000"/>
          <w:sz w:val="24"/>
          <w:szCs w:val="24"/>
          <w:lang w:val="es-AR" w:eastAsia="es-AR"/>
        </w:rPr>
      </w:pPr>
      <w:r w:rsidRPr="0017266C">
        <w:rPr>
          <w:rStyle w:val="Ttulo2Car"/>
          <w:lang w:val="es-AR"/>
        </w:rPr>
        <w:t>Grupos de Investigación/Acción y ONG que la integran</w:t>
      </w:r>
      <w:r>
        <w:rPr>
          <w:rFonts w:eastAsia="Times New Roman"/>
          <w:lang w:val="es-AR" w:eastAsia="es-AR"/>
        </w:rPr>
        <w:t xml:space="preserve">: </w:t>
      </w:r>
      <w:r w:rsidRPr="00A24369">
        <w:rPr>
          <w:rFonts w:asciiTheme="majorHAnsi" w:eastAsia="Times New Roman" w:hAnsiTheme="majorHAnsi" w:cstheme="majorHAnsi"/>
          <w:color w:val="000000"/>
          <w:sz w:val="24"/>
          <w:szCs w:val="24"/>
          <w:lang w:val="es-AR" w:eastAsia="es-AR"/>
        </w:rPr>
        <w:t>Grupo de Investigación</w:t>
      </w:r>
      <w:r w:rsidRPr="000E7CEE">
        <w:rPr>
          <w:rFonts w:asciiTheme="majorHAnsi" w:eastAsia="Times New Roman" w:hAnsiTheme="majorHAnsi" w:cstheme="majorHAnsi"/>
          <w:i/>
          <w:iCs/>
          <w:color w:val="000000"/>
          <w:sz w:val="24"/>
          <w:szCs w:val="24"/>
          <w:lang w:val="es-AR" w:eastAsia="es-AR"/>
        </w:rPr>
        <w:t xml:space="preserve"> ‘Pensamiento Crítico’</w:t>
      </w:r>
      <w:r w:rsidRPr="000E7CEE">
        <w:rPr>
          <w:rFonts w:asciiTheme="majorHAnsi" w:eastAsia="Times New Roman" w:hAnsiTheme="majorHAnsi" w:cstheme="majorHAnsi"/>
          <w:color w:val="000000"/>
          <w:sz w:val="24"/>
          <w:szCs w:val="24"/>
          <w:lang w:val="es-AR" w:eastAsia="es-AR"/>
        </w:rPr>
        <w:t xml:space="preserve"> (Facultad de Derecho, UNMDP, Argentina); </w:t>
      </w:r>
      <w:r w:rsidRPr="00A24369">
        <w:rPr>
          <w:rFonts w:asciiTheme="majorHAnsi" w:eastAsia="Times New Roman" w:hAnsiTheme="majorHAnsi" w:cstheme="majorHAnsi"/>
          <w:color w:val="000000"/>
          <w:sz w:val="24"/>
          <w:szCs w:val="24"/>
          <w:lang w:val="es-AR" w:eastAsia="es-AR"/>
        </w:rPr>
        <w:t>Grupo de Pesquisa em</w:t>
      </w:r>
      <w:r w:rsidRPr="000E7CEE">
        <w:rPr>
          <w:rFonts w:asciiTheme="majorHAnsi" w:eastAsia="Times New Roman" w:hAnsiTheme="majorHAnsi" w:cstheme="majorHAnsi"/>
          <w:i/>
          <w:iCs/>
          <w:color w:val="000000"/>
          <w:sz w:val="24"/>
          <w:szCs w:val="24"/>
          <w:lang w:val="es-AR" w:eastAsia="es-AR"/>
        </w:rPr>
        <w:t xml:space="preserve"> Direito Público e Política Urbana, coordenado pelo Prof. Dr. Paulo Carmona</w:t>
      </w:r>
      <w:r w:rsidRPr="000E7CEE">
        <w:rPr>
          <w:rFonts w:asciiTheme="majorHAnsi" w:eastAsia="Times New Roman" w:hAnsiTheme="majorHAnsi" w:cstheme="majorHAnsi"/>
          <w:color w:val="000000"/>
          <w:sz w:val="24"/>
          <w:szCs w:val="24"/>
          <w:lang w:val="es-AR" w:eastAsia="es-AR"/>
        </w:rPr>
        <w:t xml:space="preserve"> (Programa de Mestrado e Doutorado em Direito CEUB, Brasil); </w:t>
      </w:r>
      <w:r w:rsidRPr="0017266C">
        <w:rPr>
          <w:rFonts w:asciiTheme="majorHAnsi" w:eastAsia="Times New Roman" w:hAnsiTheme="majorHAnsi" w:cstheme="majorHAnsi"/>
          <w:i/>
          <w:iCs/>
          <w:color w:val="000000"/>
          <w:sz w:val="24"/>
          <w:szCs w:val="24"/>
          <w:lang w:val="es-AR" w:eastAsia="es-AR"/>
        </w:rPr>
        <w:t>Grupo de Investigación</w:t>
      </w:r>
      <w:r w:rsidRPr="000E7CEE">
        <w:rPr>
          <w:rFonts w:asciiTheme="majorHAnsi" w:eastAsia="Times New Roman" w:hAnsiTheme="majorHAnsi" w:cstheme="majorHAnsi"/>
          <w:color w:val="000000"/>
          <w:sz w:val="24"/>
          <w:szCs w:val="24"/>
          <w:lang w:val="es-AR" w:eastAsia="es-AR"/>
        </w:rPr>
        <w:t xml:space="preserve"> </w:t>
      </w:r>
      <w:r w:rsidRPr="0017266C">
        <w:rPr>
          <w:rFonts w:asciiTheme="majorHAnsi" w:eastAsia="Times New Roman" w:hAnsiTheme="majorHAnsi" w:cstheme="majorHAnsi"/>
          <w:i/>
          <w:iCs/>
          <w:color w:val="000000"/>
          <w:sz w:val="24"/>
          <w:szCs w:val="24"/>
          <w:lang w:val="es-AR" w:eastAsia="es-AR"/>
        </w:rPr>
        <w:t>AGAF</w:t>
      </w:r>
      <w:r w:rsidRPr="000E7CEE">
        <w:rPr>
          <w:rFonts w:asciiTheme="majorHAnsi" w:eastAsia="Times New Roman" w:hAnsiTheme="majorHAnsi" w:cstheme="majorHAnsi"/>
          <w:color w:val="000000"/>
          <w:sz w:val="24"/>
          <w:szCs w:val="24"/>
          <w:lang w:val="es-AR" w:eastAsia="es-AR"/>
        </w:rPr>
        <w:t xml:space="preserve"> (Universidad de Vigo, España); Grupo de Investigación </w:t>
      </w:r>
      <w:r w:rsidRPr="000E7CEE">
        <w:rPr>
          <w:rFonts w:asciiTheme="majorHAnsi" w:eastAsia="Times New Roman" w:hAnsiTheme="majorHAnsi" w:cstheme="majorHAnsi"/>
          <w:i/>
          <w:iCs/>
          <w:color w:val="000000"/>
          <w:sz w:val="24"/>
          <w:szCs w:val="24"/>
          <w:lang w:val="es-AR" w:eastAsia="es-AR"/>
        </w:rPr>
        <w:t>Proyecto Consolidar</w:t>
      </w:r>
      <w:r w:rsidRPr="000E7CEE">
        <w:rPr>
          <w:rFonts w:asciiTheme="majorHAnsi" w:eastAsia="Times New Roman" w:hAnsiTheme="majorHAnsi" w:cstheme="majorHAnsi"/>
          <w:color w:val="000000"/>
          <w:sz w:val="24"/>
          <w:szCs w:val="24"/>
          <w:lang w:val="es-AR" w:eastAsia="es-AR"/>
        </w:rPr>
        <w:t xml:space="preserve"> (Univ. Córdoba, Argentina); Grupo de Investigación </w:t>
      </w:r>
      <w:r w:rsidRPr="000E7CEE">
        <w:rPr>
          <w:rFonts w:asciiTheme="majorHAnsi" w:eastAsia="Times New Roman" w:hAnsiTheme="majorHAnsi" w:cstheme="majorHAnsi"/>
          <w:i/>
          <w:iCs/>
          <w:color w:val="000000"/>
          <w:sz w:val="24"/>
          <w:szCs w:val="24"/>
          <w:lang w:val="es-AR" w:eastAsia="es-AR"/>
        </w:rPr>
        <w:t>Crítica Penal</w:t>
      </w:r>
      <w:r w:rsidRPr="000E7CEE">
        <w:rPr>
          <w:rFonts w:asciiTheme="majorHAnsi" w:eastAsia="Times New Roman" w:hAnsiTheme="majorHAnsi" w:cstheme="majorHAnsi"/>
          <w:color w:val="000000"/>
          <w:sz w:val="24"/>
          <w:szCs w:val="24"/>
          <w:lang w:val="es-AR" w:eastAsia="es-AR"/>
        </w:rPr>
        <w:t xml:space="preserve"> (Facultad de Derecho, UNMDP); </w:t>
      </w:r>
      <w:r w:rsidR="00745CC7" w:rsidRPr="00745CC7">
        <w:rPr>
          <w:rFonts w:asciiTheme="majorHAnsi" w:eastAsia="Times New Roman" w:hAnsiTheme="majorHAnsi" w:cstheme="majorHAnsi"/>
          <w:color w:val="000000"/>
          <w:sz w:val="24"/>
          <w:szCs w:val="24"/>
          <w:lang w:val="es-AR" w:eastAsia="es-AR"/>
        </w:rPr>
        <w:t xml:space="preserve">Grupo de Investigación </w:t>
      </w:r>
      <w:r w:rsidR="00745CC7" w:rsidRPr="009714E9">
        <w:rPr>
          <w:rFonts w:asciiTheme="majorHAnsi" w:eastAsia="Times New Roman" w:hAnsiTheme="majorHAnsi" w:cstheme="majorHAnsi"/>
          <w:i/>
          <w:iCs/>
          <w:color w:val="000000"/>
          <w:sz w:val="24"/>
          <w:szCs w:val="24"/>
          <w:lang w:val="es-AR" w:eastAsia="es-AR"/>
        </w:rPr>
        <w:t>Derecho Civil desafíos en épocas de cambios</w:t>
      </w:r>
      <w:r w:rsidR="00745CC7" w:rsidRPr="00745CC7">
        <w:rPr>
          <w:rFonts w:asciiTheme="majorHAnsi" w:eastAsia="Times New Roman" w:hAnsiTheme="majorHAnsi" w:cstheme="majorHAnsi"/>
          <w:color w:val="000000"/>
          <w:sz w:val="24"/>
          <w:szCs w:val="24"/>
          <w:lang w:val="es-AR" w:eastAsia="es-AR"/>
        </w:rPr>
        <w:t xml:space="preserve"> (Facultad de Derecho, UNMDP); Grupo de investigación </w:t>
      </w:r>
      <w:r w:rsidR="00745CC7" w:rsidRPr="003E1CA0">
        <w:rPr>
          <w:rFonts w:asciiTheme="majorHAnsi" w:eastAsia="Times New Roman" w:hAnsiTheme="majorHAnsi" w:cstheme="majorHAnsi"/>
          <w:i/>
          <w:iCs/>
          <w:color w:val="000000"/>
          <w:sz w:val="24"/>
          <w:szCs w:val="24"/>
          <w:lang w:val="es-AR" w:eastAsia="es-AR"/>
        </w:rPr>
        <w:t>Derecho Ambiental contemporáneo y políticas sustentables</w:t>
      </w:r>
      <w:r w:rsidR="00745CC7" w:rsidRPr="00745CC7">
        <w:rPr>
          <w:rFonts w:asciiTheme="majorHAnsi" w:eastAsia="Times New Roman" w:hAnsiTheme="majorHAnsi" w:cstheme="majorHAnsi"/>
          <w:color w:val="000000"/>
          <w:sz w:val="24"/>
          <w:szCs w:val="24"/>
          <w:lang w:val="es-AR" w:eastAsia="es-AR"/>
        </w:rPr>
        <w:t xml:space="preserve"> (Facultad de Derecho, UNMDP)</w:t>
      </w:r>
      <w:r w:rsidR="00A24369">
        <w:rPr>
          <w:rFonts w:asciiTheme="majorHAnsi" w:eastAsia="Times New Roman" w:hAnsiTheme="majorHAnsi" w:cstheme="majorHAnsi"/>
          <w:color w:val="000000"/>
          <w:sz w:val="24"/>
          <w:szCs w:val="24"/>
          <w:lang w:val="es-AR" w:eastAsia="es-AR"/>
        </w:rPr>
        <w:t>;</w:t>
      </w:r>
      <w:r w:rsidR="00EF2F54">
        <w:rPr>
          <w:rFonts w:asciiTheme="majorHAnsi" w:eastAsia="Times New Roman" w:hAnsiTheme="majorHAnsi" w:cstheme="majorHAnsi"/>
          <w:color w:val="000000"/>
          <w:sz w:val="24"/>
          <w:szCs w:val="24"/>
          <w:lang w:val="es-AR" w:eastAsia="es-AR"/>
        </w:rPr>
        <w:t xml:space="preserve"> </w:t>
      </w:r>
      <w:r w:rsidR="000327D8" w:rsidRPr="000327D8">
        <w:rPr>
          <w:rFonts w:asciiTheme="majorHAnsi" w:eastAsia="Times New Roman" w:hAnsiTheme="majorHAnsi" w:cstheme="majorHAnsi"/>
          <w:color w:val="000000"/>
          <w:sz w:val="24"/>
          <w:szCs w:val="24"/>
          <w:lang w:val="es-AR" w:eastAsia="es-AR"/>
        </w:rPr>
        <w:t>Grupo HI.PO.GED</w:t>
      </w:r>
      <w:r w:rsidR="000327D8">
        <w:rPr>
          <w:rFonts w:asciiTheme="majorHAnsi" w:eastAsia="Times New Roman" w:hAnsiTheme="majorHAnsi" w:cstheme="majorHAnsi"/>
          <w:color w:val="000000"/>
          <w:sz w:val="24"/>
          <w:szCs w:val="24"/>
          <w:lang w:val="es-AR" w:eastAsia="es-AR"/>
        </w:rPr>
        <w:t xml:space="preserve"> (</w:t>
      </w:r>
      <w:r w:rsidR="000327D8" w:rsidRPr="000327D8">
        <w:rPr>
          <w:rFonts w:asciiTheme="majorHAnsi" w:eastAsia="Times New Roman" w:hAnsiTheme="majorHAnsi" w:cstheme="majorHAnsi"/>
          <w:color w:val="000000"/>
          <w:sz w:val="24"/>
          <w:szCs w:val="24"/>
          <w:lang w:val="es-AR" w:eastAsia="es-AR"/>
        </w:rPr>
        <w:t>Facultad de Humanidades</w:t>
      </w:r>
      <w:r w:rsidR="000327D8">
        <w:rPr>
          <w:rFonts w:asciiTheme="majorHAnsi" w:eastAsia="Times New Roman" w:hAnsiTheme="majorHAnsi" w:cstheme="majorHAnsi"/>
          <w:color w:val="000000"/>
          <w:sz w:val="24"/>
          <w:szCs w:val="24"/>
          <w:lang w:val="es-AR" w:eastAsia="es-AR"/>
        </w:rPr>
        <w:t>/</w:t>
      </w:r>
      <w:r w:rsidR="000327D8" w:rsidRPr="000327D8">
        <w:rPr>
          <w:rFonts w:asciiTheme="majorHAnsi" w:eastAsia="Times New Roman" w:hAnsiTheme="majorHAnsi" w:cstheme="majorHAnsi"/>
          <w:color w:val="000000"/>
          <w:sz w:val="24"/>
          <w:szCs w:val="24"/>
          <w:lang w:val="es-AR" w:eastAsia="es-AR"/>
        </w:rPr>
        <w:t>CIMED</w:t>
      </w:r>
      <w:r w:rsidR="000327D8">
        <w:rPr>
          <w:rFonts w:asciiTheme="majorHAnsi" w:eastAsia="Times New Roman" w:hAnsiTheme="majorHAnsi" w:cstheme="majorHAnsi"/>
          <w:color w:val="000000"/>
          <w:sz w:val="24"/>
          <w:szCs w:val="24"/>
          <w:lang w:val="es-AR" w:eastAsia="es-AR"/>
        </w:rPr>
        <w:t xml:space="preserve">, UNMDP); </w:t>
      </w:r>
      <w:r w:rsidR="009714E9" w:rsidRPr="009714E9">
        <w:rPr>
          <w:rFonts w:asciiTheme="majorHAnsi" w:eastAsia="Times New Roman" w:hAnsiTheme="majorHAnsi" w:cstheme="majorHAnsi"/>
          <w:color w:val="000000"/>
          <w:sz w:val="24"/>
          <w:szCs w:val="24"/>
          <w:lang w:val="es-AR" w:eastAsia="es-AR"/>
        </w:rPr>
        <w:t>Diplomatura de Estudios Avanzados en Derecho Municipal y Derecho a la Ciudad (UNR)</w:t>
      </w:r>
      <w:r w:rsidR="009F13F9">
        <w:rPr>
          <w:rFonts w:asciiTheme="majorHAnsi" w:eastAsia="Times New Roman" w:hAnsiTheme="majorHAnsi" w:cstheme="majorHAnsi"/>
          <w:color w:val="000000"/>
          <w:sz w:val="24"/>
          <w:szCs w:val="24"/>
          <w:lang w:val="es-AR" w:eastAsia="es-AR"/>
        </w:rPr>
        <w:t xml:space="preserve">; </w:t>
      </w:r>
      <w:r w:rsidR="009F13F9" w:rsidRPr="009F13F9">
        <w:rPr>
          <w:rFonts w:asciiTheme="majorHAnsi" w:eastAsia="Times New Roman" w:hAnsiTheme="majorHAnsi" w:cstheme="majorHAnsi"/>
          <w:color w:val="000000"/>
          <w:sz w:val="24"/>
          <w:szCs w:val="24"/>
          <w:lang w:val="es-AR" w:eastAsia="es-AR"/>
        </w:rPr>
        <w:t>Grupo de Edafología Agrícola y Laboratorio de Análisis de Suelos</w:t>
      </w:r>
      <w:r w:rsidR="009F13F9">
        <w:rPr>
          <w:rFonts w:asciiTheme="majorHAnsi" w:eastAsia="Times New Roman" w:hAnsiTheme="majorHAnsi" w:cstheme="majorHAnsi"/>
          <w:color w:val="000000"/>
          <w:sz w:val="24"/>
          <w:szCs w:val="24"/>
          <w:lang w:val="es-AR" w:eastAsia="es-AR"/>
        </w:rPr>
        <w:t xml:space="preserve"> (Facultad de Agronomía, UNICEN, Argentina);</w:t>
      </w:r>
      <w:r w:rsidR="009F13F9" w:rsidRPr="009F13F9">
        <w:rPr>
          <w:rFonts w:asciiTheme="majorHAnsi" w:eastAsia="Times New Roman" w:hAnsiTheme="majorHAnsi" w:cstheme="majorHAnsi"/>
          <w:color w:val="000000"/>
          <w:sz w:val="24"/>
          <w:szCs w:val="24"/>
          <w:lang w:val="es-AR" w:eastAsia="es-AR"/>
        </w:rPr>
        <w:t xml:space="preserve"> Centro Regional de Agrometeorología </w:t>
      </w:r>
      <w:r w:rsidR="009F13F9">
        <w:rPr>
          <w:rFonts w:asciiTheme="majorHAnsi" w:eastAsia="Times New Roman" w:hAnsiTheme="majorHAnsi" w:cstheme="majorHAnsi"/>
          <w:color w:val="000000"/>
          <w:sz w:val="24"/>
          <w:szCs w:val="24"/>
          <w:lang w:val="es-AR" w:eastAsia="es-AR"/>
        </w:rPr>
        <w:t>-</w:t>
      </w:r>
      <w:r w:rsidR="009F13F9" w:rsidRPr="009F13F9">
        <w:rPr>
          <w:rFonts w:asciiTheme="majorHAnsi" w:eastAsia="Times New Roman" w:hAnsiTheme="majorHAnsi" w:cstheme="majorHAnsi"/>
          <w:color w:val="000000"/>
          <w:sz w:val="24"/>
          <w:szCs w:val="24"/>
          <w:lang w:val="es-AR" w:eastAsia="es-AR"/>
        </w:rPr>
        <w:t>CRAGM</w:t>
      </w:r>
      <w:r w:rsidR="009F13F9">
        <w:rPr>
          <w:rFonts w:asciiTheme="majorHAnsi" w:eastAsia="Times New Roman" w:hAnsiTheme="majorHAnsi" w:cstheme="majorHAnsi"/>
          <w:color w:val="000000"/>
          <w:sz w:val="24"/>
          <w:szCs w:val="24"/>
          <w:lang w:val="es-AR" w:eastAsia="es-AR"/>
        </w:rPr>
        <w:t xml:space="preserve">- </w:t>
      </w:r>
      <w:r w:rsidR="009F13F9" w:rsidRPr="009F13F9">
        <w:rPr>
          <w:rFonts w:asciiTheme="majorHAnsi" w:eastAsia="Times New Roman" w:hAnsiTheme="majorHAnsi" w:cstheme="majorHAnsi"/>
          <w:color w:val="000000"/>
          <w:sz w:val="24"/>
          <w:szCs w:val="24"/>
          <w:lang w:val="es-AR" w:eastAsia="es-AR"/>
        </w:rPr>
        <w:t>(Facultad de Agronomía, UNICEN, Argentina)</w:t>
      </w:r>
      <w:r w:rsidR="009F13F9">
        <w:rPr>
          <w:rFonts w:asciiTheme="majorHAnsi" w:eastAsia="Times New Roman" w:hAnsiTheme="majorHAnsi" w:cstheme="majorHAnsi"/>
          <w:color w:val="000000"/>
          <w:sz w:val="24"/>
          <w:szCs w:val="24"/>
          <w:lang w:val="es-AR" w:eastAsia="es-AR"/>
        </w:rPr>
        <w:t xml:space="preserve">; </w:t>
      </w:r>
      <w:r w:rsidR="00501444">
        <w:rPr>
          <w:rFonts w:asciiTheme="majorHAnsi" w:eastAsia="Times New Roman" w:hAnsiTheme="majorHAnsi" w:cstheme="majorHAnsi"/>
          <w:color w:val="000000"/>
          <w:sz w:val="24"/>
          <w:szCs w:val="24"/>
          <w:lang w:val="es-AR" w:eastAsia="es-AR"/>
        </w:rPr>
        <w:t xml:space="preserve">Grupo de Investigación </w:t>
      </w:r>
      <w:r w:rsidR="00501444">
        <w:rPr>
          <w:rFonts w:asciiTheme="majorHAnsi" w:eastAsia="Times New Roman" w:hAnsiTheme="majorHAnsi" w:cstheme="majorHAnsi"/>
          <w:i/>
          <w:iCs/>
          <w:color w:val="000000"/>
          <w:sz w:val="24"/>
          <w:szCs w:val="24"/>
          <w:lang w:val="es-AR" w:eastAsia="es-AR"/>
        </w:rPr>
        <w:t xml:space="preserve">Turismo y Sociedad -CIEyS- </w:t>
      </w:r>
      <w:r w:rsidR="00501444">
        <w:rPr>
          <w:rFonts w:asciiTheme="majorHAnsi" w:eastAsia="Times New Roman" w:hAnsiTheme="majorHAnsi" w:cstheme="majorHAnsi"/>
          <w:color w:val="000000"/>
          <w:sz w:val="24"/>
          <w:szCs w:val="24"/>
          <w:lang w:val="es-AR" w:eastAsia="es-AR"/>
        </w:rPr>
        <w:t>(Facultad de Ciencias Económicas y Sociales, UNMDP, Argentina)</w:t>
      </w:r>
    </w:p>
    <w:p w14:paraId="2C92B843" w14:textId="77777777" w:rsidR="00E81237" w:rsidRDefault="00E81237" w:rsidP="009F13F9">
      <w:pPr>
        <w:shd w:val="clear" w:color="auto" w:fill="FFFFFF"/>
        <w:spacing w:after="0" w:line="360" w:lineRule="auto"/>
        <w:ind w:right="-518"/>
        <w:jc w:val="both"/>
        <w:rPr>
          <w:rFonts w:asciiTheme="majorHAnsi" w:eastAsia="Times New Roman" w:hAnsiTheme="majorHAnsi" w:cstheme="majorHAnsi"/>
          <w:color w:val="000000"/>
          <w:sz w:val="24"/>
          <w:szCs w:val="24"/>
          <w:lang w:val="es-AR" w:eastAsia="es-AR"/>
        </w:rPr>
      </w:pPr>
    </w:p>
    <w:p w14:paraId="41B88FF8" w14:textId="48E20B55" w:rsidR="00BC2C8E" w:rsidRPr="009F13F9" w:rsidRDefault="0017266C" w:rsidP="008836B8">
      <w:pPr>
        <w:shd w:val="clear" w:color="auto" w:fill="FFFFFF"/>
        <w:spacing w:after="0" w:line="276" w:lineRule="auto"/>
        <w:ind w:right="-518"/>
        <w:jc w:val="both"/>
        <w:rPr>
          <w:lang w:val="es-AR" w:eastAsia="es-AR"/>
        </w:rPr>
      </w:pPr>
      <w:r w:rsidRPr="00024996">
        <w:rPr>
          <w:rStyle w:val="Ttulo2Car"/>
          <w:lang w:val="es-AR"/>
        </w:rPr>
        <w:t>Investigadores/as que la integran:</w:t>
      </w:r>
      <w:r>
        <w:rPr>
          <w:rFonts w:eastAsia="Times New Roman"/>
          <w:lang w:val="es-AR" w:eastAsia="es-AR"/>
        </w:rPr>
        <w:t xml:space="preserve"> </w:t>
      </w:r>
      <w:r>
        <w:rPr>
          <w:rFonts w:asciiTheme="majorHAnsi" w:eastAsia="Times New Roman" w:hAnsiTheme="majorHAnsi" w:cstheme="majorHAnsi"/>
          <w:bCs/>
          <w:color w:val="000000"/>
          <w:sz w:val="24"/>
          <w:szCs w:val="24"/>
          <w:lang w:val="es-AR" w:eastAsia="es-AR"/>
        </w:rPr>
        <w:t>Prof. Dr. Pablo Slavin (</w:t>
      </w:r>
      <w:r w:rsidRPr="007520D8">
        <w:rPr>
          <w:rFonts w:asciiTheme="majorHAnsi" w:eastAsia="Times New Roman" w:hAnsiTheme="majorHAnsi" w:cstheme="majorHAnsi"/>
          <w:bCs/>
          <w:color w:val="000000"/>
          <w:sz w:val="24"/>
          <w:szCs w:val="24"/>
          <w:lang w:val="es-AR" w:eastAsia="es-AR"/>
        </w:rPr>
        <w:t>UNMDP, Argentina</w:t>
      </w:r>
      <w:r w:rsidRPr="007569C2">
        <w:rPr>
          <w:rFonts w:asciiTheme="majorHAnsi" w:eastAsia="Times New Roman" w:hAnsiTheme="majorHAnsi" w:cstheme="majorHAnsi"/>
          <w:bCs/>
          <w:color w:val="000000"/>
          <w:sz w:val="24"/>
          <w:szCs w:val="24"/>
          <w:lang w:val="es-AR" w:eastAsia="es-AR"/>
        </w:rPr>
        <w:t>);</w:t>
      </w:r>
      <w:r>
        <w:rPr>
          <w:rFonts w:asciiTheme="majorHAnsi" w:eastAsia="Times New Roman" w:hAnsiTheme="majorHAnsi" w:cstheme="majorHAnsi"/>
          <w:bCs/>
          <w:color w:val="000000"/>
          <w:sz w:val="24"/>
          <w:szCs w:val="24"/>
          <w:lang w:val="es-AR" w:eastAsia="es-AR"/>
        </w:rPr>
        <w:t xml:space="preserve"> </w:t>
      </w:r>
      <w:r w:rsidRPr="00197D63">
        <w:rPr>
          <w:rFonts w:asciiTheme="majorHAnsi" w:eastAsia="Times New Roman" w:hAnsiTheme="majorHAnsi" w:cstheme="majorHAnsi"/>
          <w:bCs/>
          <w:color w:val="000000"/>
          <w:sz w:val="24"/>
          <w:szCs w:val="24"/>
          <w:lang w:val="es-AR" w:eastAsia="es-AR"/>
        </w:rPr>
        <w:t>Prof. Dr. Paulo Carmona</w:t>
      </w:r>
      <w:r w:rsidRPr="007569C2">
        <w:rPr>
          <w:rFonts w:asciiTheme="majorHAnsi" w:eastAsia="Times New Roman" w:hAnsiTheme="majorHAnsi" w:cstheme="majorHAnsi"/>
          <w:bCs/>
          <w:color w:val="000000"/>
          <w:sz w:val="24"/>
          <w:szCs w:val="24"/>
          <w:lang w:val="es-AR" w:eastAsia="es-AR"/>
        </w:rPr>
        <w:t xml:space="preserve"> (CEUB, Brasil);</w:t>
      </w:r>
      <w:r>
        <w:rPr>
          <w:rFonts w:asciiTheme="majorHAnsi" w:eastAsia="Times New Roman" w:hAnsiTheme="majorHAnsi" w:cstheme="majorHAnsi"/>
          <w:bCs/>
          <w:color w:val="000000"/>
          <w:sz w:val="24"/>
          <w:szCs w:val="24"/>
          <w:lang w:val="es-AR" w:eastAsia="es-AR"/>
        </w:rPr>
        <w:t xml:space="preserve"> Prof. Dr. Pablo Bonorino (U. Vigo, España); Prof. Dra. Concepción Gimeno Presa (U. León, España); Prof. Dra. Juliana Tumini (UNMDP, Arg.); Prof. Dra. Ana María Isar Dos Santos Gomes (IDUB/IBDU, Brasil); </w:t>
      </w:r>
      <w:r w:rsidR="00F21C22" w:rsidRPr="00F21C22">
        <w:rPr>
          <w:rFonts w:asciiTheme="majorHAnsi" w:eastAsia="Times New Roman" w:hAnsiTheme="majorHAnsi" w:cstheme="majorHAnsi"/>
          <w:bCs/>
          <w:color w:val="000000"/>
          <w:sz w:val="24"/>
          <w:szCs w:val="24"/>
          <w:lang w:val="es-AR" w:eastAsia="es-AR"/>
        </w:rPr>
        <w:t>Dra.</w:t>
      </w:r>
      <w:r w:rsidR="00F21C22">
        <w:rPr>
          <w:rFonts w:asciiTheme="majorHAnsi" w:eastAsia="Times New Roman" w:hAnsiTheme="majorHAnsi" w:cstheme="majorHAnsi"/>
          <w:bCs/>
          <w:color w:val="000000"/>
          <w:sz w:val="24"/>
          <w:szCs w:val="24"/>
          <w:lang w:val="es-AR" w:eastAsia="es-AR"/>
        </w:rPr>
        <w:t xml:space="preserve"> Sabrina Durigon Marques </w:t>
      </w:r>
      <w:bookmarkStart w:id="3" w:name="_Hlk234255546"/>
      <w:r w:rsidR="00F21C22">
        <w:rPr>
          <w:rFonts w:asciiTheme="majorHAnsi" w:eastAsia="Times New Roman" w:hAnsiTheme="majorHAnsi" w:cstheme="majorHAnsi"/>
          <w:bCs/>
          <w:color w:val="000000"/>
          <w:sz w:val="24"/>
          <w:szCs w:val="24"/>
          <w:lang w:val="es-AR" w:eastAsia="es-AR"/>
        </w:rPr>
        <w:t xml:space="preserve">(IBDU, Brasil); </w:t>
      </w:r>
      <w:bookmarkEnd w:id="3"/>
      <w:r w:rsidR="00F21C22">
        <w:rPr>
          <w:rFonts w:asciiTheme="majorHAnsi" w:eastAsia="Times New Roman" w:hAnsiTheme="majorHAnsi" w:cstheme="majorHAnsi"/>
          <w:bCs/>
          <w:color w:val="000000"/>
          <w:sz w:val="24"/>
          <w:szCs w:val="24"/>
          <w:lang w:val="es-AR" w:eastAsia="es-AR"/>
        </w:rPr>
        <w:t xml:space="preserve">Dra. </w:t>
      </w:r>
      <w:r w:rsidR="00F21C22" w:rsidRPr="00F21C22">
        <w:rPr>
          <w:rFonts w:asciiTheme="majorHAnsi" w:eastAsia="Times New Roman" w:hAnsiTheme="majorHAnsi" w:cstheme="majorHAnsi"/>
          <w:bCs/>
          <w:color w:val="000000"/>
          <w:sz w:val="24"/>
          <w:szCs w:val="24"/>
          <w:lang w:val="es-AR" w:eastAsia="es-AR"/>
        </w:rPr>
        <w:t>Betânia Alfonsin </w:t>
      </w:r>
      <w:r w:rsidR="00F21C22">
        <w:rPr>
          <w:rFonts w:asciiTheme="majorHAnsi" w:eastAsia="Times New Roman" w:hAnsiTheme="majorHAnsi" w:cstheme="majorHAnsi"/>
          <w:bCs/>
          <w:color w:val="000000"/>
          <w:sz w:val="24"/>
          <w:szCs w:val="24"/>
          <w:lang w:val="es-AR" w:eastAsia="es-AR"/>
        </w:rPr>
        <w:t xml:space="preserve">(IBDU, Brasil); </w:t>
      </w:r>
      <w:r w:rsidR="002C5450">
        <w:rPr>
          <w:rFonts w:asciiTheme="majorHAnsi" w:eastAsia="Times New Roman" w:hAnsiTheme="majorHAnsi" w:cstheme="majorHAnsi"/>
          <w:bCs/>
          <w:color w:val="000000"/>
          <w:sz w:val="24"/>
          <w:szCs w:val="24"/>
          <w:lang w:val="es-AR" w:eastAsia="es-AR"/>
        </w:rPr>
        <w:t>Mg. Fernando Carrión Mena (U</w:t>
      </w:r>
      <w:r w:rsidR="00210532">
        <w:rPr>
          <w:rFonts w:asciiTheme="majorHAnsi" w:eastAsia="Times New Roman" w:hAnsiTheme="majorHAnsi" w:cstheme="majorHAnsi"/>
          <w:bCs/>
          <w:color w:val="000000"/>
          <w:sz w:val="24"/>
          <w:szCs w:val="24"/>
          <w:lang w:val="es-AR" w:eastAsia="es-AR"/>
        </w:rPr>
        <w:t>RBS.TIC</w:t>
      </w:r>
      <w:r w:rsidR="002C5450">
        <w:rPr>
          <w:rFonts w:asciiTheme="majorHAnsi" w:eastAsia="Times New Roman" w:hAnsiTheme="majorHAnsi" w:cstheme="majorHAnsi"/>
          <w:bCs/>
          <w:color w:val="000000"/>
          <w:sz w:val="24"/>
          <w:szCs w:val="24"/>
          <w:lang w:val="es-AR" w:eastAsia="es-AR"/>
        </w:rPr>
        <w:t>, Ecuador)</w:t>
      </w:r>
      <w:r w:rsidR="00210532">
        <w:rPr>
          <w:rFonts w:asciiTheme="majorHAnsi" w:eastAsia="Times New Roman" w:hAnsiTheme="majorHAnsi" w:cstheme="majorHAnsi"/>
          <w:bCs/>
          <w:color w:val="000000"/>
          <w:sz w:val="24"/>
          <w:szCs w:val="24"/>
          <w:lang w:val="es-AR" w:eastAsia="es-AR"/>
        </w:rPr>
        <w:t xml:space="preserve">; </w:t>
      </w:r>
      <w:r w:rsidR="00F21C22" w:rsidRPr="00F21C22">
        <w:rPr>
          <w:rFonts w:asciiTheme="majorHAnsi" w:eastAsia="Times New Roman" w:hAnsiTheme="majorHAnsi" w:cstheme="majorHAnsi"/>
          <w:bCs/>
          <w:color w:val="000000"/>
          <w:sz w:val="24"/>
          <w:szCs w:val="24"/>
          <w:lang w:val="es-AR" w:eastAsia="es-AR"/>
        </w:rPr>
        <w:t>Dra.</w:t>
      </w:r>
      <w:r w:rsidR="00F21C22">
        <w:rPr>
          <w:rFonts w:asciiTheme="majorHAnsi" w:eastAsia="Times New Roman" w:hAnsiTheme="majorHAnsi" w:cstheme="majorHAnsi"/>
          <w:bCs/>
          <w:color w:val="000000"/>
          <w:sz w:val="24"/>
          <w:szCs w:val="24"/>
          <w:lang w:val="es-AR" w:eastAsia="es-AR"/>
        </w:rPr>
        <w:t xml:space="preserve"> Jessica Tavares </w:t>
      </w:r>
      <w:r w:rsidR="00F21C22">
        <w:rPr>
          <w:rFonts w:asciiTheme="majorHAnsi" w:eastAsia="Times New Roman" w:hAnsiTheme="majorHAnsi" w:cstheme="majorHAnsi"/>
          <w:bCs/>
          <w:color w:val="000000"/>
          <w:sz w:val="24"/>
          <w:szCs w:val="24"/>
          <w:lang w:val="es-AR" w:eastAsia="es-AR"/>
        </w:rPr>
        <w:lastRenderedPageBreak/>
        <w:t xml:space="preserve">(IBDU, Brasil); Dr. Tales Fontana (IBDU, Brasil); </w:t>
      </w:r>
      <w:r>
        <w:rPr>
          <w:rFonts w:asciiTheme="majorHAnsi" w:eastAsia="Times New Roman" w:hAnsiTheme="majorHAnsi" w:cstheme="majorHAnsi"/>
          <w:bCs/>
          <w:color w:val="000000"/>
          <w:sz w:val="24"/>
          <w:szCs w:val="24"/>
          <w:lang w:val="es-AR" w:eastAsia="es-AR"/>
        </w:rPr>
        <w:t xml:space="preserve">Prof. Dr. Xosé Pacho Blanco (U. Vigo, España); </w:t>
      </w:r>
      <w:r w:rsidR="00745CC7" w:rsidRPr="00745CC7">
        <w:rPr>
          <w:rFonts w:asciiTheme="majorHAnsi" w:eastAsia="Times New Roman" w:hAnsiTheme="majorHAnsi" w:cstheme="majorHAnsi"/>
          <w:bCs/>
          <w:color w:val="000000"/>
          <w:sz w:val="24"/>
          <w:szCs w:val="24"/>
          <w:lang w:val="es-AR" w:eastAsia="es-AR"/>
        </w:rPr>
        <w:t>Prof.</w:t>
      </w:r>
      <w:r w:rsidR="00745CC7">
        <w:rPr>
          <w:rFonts w:asciiTheme="majorHAnsi" w:eastAsia="Times New Roman" w:hAnsiTheme="majorHAnsi" w:cstheme="majorHAnsi"/>
          <w:bCs/>
          <w:color w:val="000000"/>
          <w:sz w:val="24"/>
          <w:szCs w:val="24"/>
          <w:lang w:val="es-AR" w:eastAsia="es-AR"/>
        </w:rPr>
        <w:t xml:space="preserve"> </w:t>
      </w:r>
      <w:r w:rsidR="00745CC7" w:rsidRPr="00745CC7">
        <w:rPr>
          <w:rFonts w:asciiTheme="majorHAnsi" w:eastAsia="Times New Roman" w:hAnsiTheme="majorHAnsi" w:cstheme="majorHAnsi"/>
          <w:bCs/>
          <w:color w:val="000000"/>
          <w:sz w:val="24"/>
          <w:szCs w:val="24"/>
          <w:lang w:val="es-AR" w:eastAsia="es-AR"/>
        </w:rPr>
        <w:t>Dra</w:t>
      </w:r>
      <w:r w:rsidR="00745CC7">
        <w:rPr>
          <w:rFonts w:asciiTheme="majorHAnsi" w:eastAsia="Times New Roman" w:hAnsiTheme="majorHAnsi" w:cstheme="majorHAnsi"/>
          <w:bCs/>
          <w:color w:val="000000"/>
          <w:sz w:val="24"/>
          <w:szCs w:val="24"/>
          <w:lang w:val="es-AR" w:eastAsia="es-AR"/>
        </w:rPr>
        <w:t>.</w:t>
      </w:r>
      <w:r w:rsidR="00745CC7" w:rsidRPr="00745CC7">
        <w:rPr>
          <w:rFonts w:asciiTheme="majorHAnsi" w:eastAsia="Times New Roman" w:hAnsiTheme="majorHAnsi" w:cstheme="majorHAnsi"/>
          <w:bCs/>
          <w:color w:val="000000"/>
          <w:sz w:val="24"/>
          <w:szCs w:val="24"/>
          <w:lang w:val="es-AR" w:eastAsia="es-AR"/>
        </w:rPr>
        <w:t xml:space="preserve"> Ana María Vernetti (UNMDP, Arg.)</w:t>
      </w:r>
      <w:r w:rsidR="00745CC7">
        <w:rPr>
          <w:rFonts w:asciiTheme="majorHAnsi" w:eastAsia="Times New Roman" w:hAnsiTheme="majorHAnsi" w:cstheme="majorHAnsi"/>
          <w:bCs/>
          <w:color w:val="000000"/>
          <w:sz w:val="24"/>
          <w:szCs w:val="24"/>
          <w:lang w:val="es-AR" w:eastAsia="es-AR"/>
        </w:rPr>
        <w:t xml:space="preserve">; </w:t>
      </w:r>
      <w:r>
        <w:rPr>
          <w:rFonts w:asciiTheme="majorHAnsi" w:eastAsia="Times New Roman" w:hAnsiTheme="majorHAnsi" w:cstheme="majorHAnsi"/>
          <w:bCs/>
          <w:color w:val="000000"/>
          <w:sz w:val="24"/>
          <w:szCs w:val="24"/>
          <w:lang w:val="es-AR" w:eastAsia="es-AR"/>
        </w:rPr>
        <w:t xml:space="preserve">Prof. Mg. Danny Cifuentes (U. Otavalo, Ecuador); Prof. Dra. Rosa Ricoy Casas (U. Vigo, España); </w:t>
      </w:r>
      <w:r w:rsidR="005C780C">
        <w:rPr>
          <w:rFonts w:asciiTheme="majorHAnsi" w:eastAsia="Times New Roman" w:hAnsiTheme="majorHAnsi" w:cstheme="majorHAnsi"/>
          <w:bCs/>
          <w:color w:val="000000"/>
          <w:sz w:val="24"/>
          <w:szCs w:val="24"/>
          <w:lang w:val="es-AR" w:eastAsia="es-AR"/>
        </w:rPr>
        <w:t>Prof. Dra. Martina Sinisi (U. Roma III, Italia);</w:t>
      </w:r>
      <w:r w:rsidR="005C780C">
        <w:rPr>
          <w:rFonts w:asciiTheme="majorHAnsi" w:eastAsia="Times New Roman" w:hAnsiTheme="majorHAnsi" w:cstheme="majorHAnsi"/>
          <w:bCs/>
          <w:color w:val="000000"/>
          <w:sz w:val="24"/>
          <w:szCs w:val="24"/>
          <w:lang w:val="es-AR" w:eastAsia="es-AR"/>
        </w:rPr>
        <w:t xml:space="preserve"> </w:t>
      </w:r>
      <w:r>
        <w:rPr>
          <w:rFonts w:asciiTheme="majorHAnsi" w:eastAsia="Times New Roman" w:hAnsiTheme="majorHAnsi" w:cstheme="majorHAnsi"/>
          <w:bCs/>
          <w:color w:val="000000"/>
          <w:sz w:val="24"/>
          <w:szCs w:val="24"/>
          <w:lang w:val="es-AR" w:eastAsia="es-AR"/>
        </w:rPr>
        <w:t xml:space="preserve">Prof. Dr. Edgardo García Chiple (UNC, Arg.); </w:t>
      </w:r>
      <w:r w:rsidR="00BA370F">
        <w:rPr>
          <w:rFonts w:asciiTheme="majorHAnsi" w:eastAsia="Times New Roman" w:hAnsiTheme="majorHAnsi" w:cstheme="majorHAnsi"/>
          <w:bCs/>
          <w:color w:val="000000"/>
          <w:sz w:val="24"/>
          <w:szCs w:val="24"/>
          <w:lang w:val="es-AR" w:eastAsia="es-AR"/>
        </w:rPr>
        <w:t xml:space="preserve">Prof. Dr. Oscar Blando (UNR, Arg.); </w:t>
      </w:r>
      <w:r w:rsidR="001E174D">
        <w:rPr>
          <w:rFonts w:asciiTheme="majorHAnsi" w:eastAsia="Times New Roman" w:hAnsiTheme="majorHAnsi" w:cstheme="majorHAnsi"/>
          <w:bCs/>
          <w:color w:val="000000"/>
          <w:sz w:val="24"/>
          <w:szCs w:val="24"/>
          <w:lang w:val="es-AR" w:eastAsia="es-AR"/>
        </w:rPr>
        <w:t xml:space="preserve">Dr. Enrique Marchiaro (UNL, Arg.); </w:t>
      </w:r>
      <w:r>
        <w:rPr>
          <w:rFonts w:asciiTheme="majorHAnsi" w:eastAsia="Times New Roman" w:hAnsiTheme="majorHAnsi" w:cstheme="majorHAnsi"/>
          <w:bCs/>
          <w:color w:val="000000"/>
          <w:sz w:val="24"/>
          <w:szCs w:val="24"/>
          <w:lang w:val="es-AR" w:eastAsia="es-AR"/>
        </w:rPr>
        <w:t xml:space="preserve">Prof. Dra. Gisela Sedeillan (UNMDP/CONICET, Arg.); </w:t>
      </w:r>
      <w:r w:rsidR="002E6B0F">
        <w:rPr>
          <w:rFonts w:asciiTheme="majorHAnsi" w:eastAsia="Times New Roman" w:hAnsiTheme="majorHAnsi" w:cstheme="majorHAnsi"/>
          <w:bCs/>
          <w:color w:val="000000"/>
          <w:sz w:val="24"/>
          <w:szCs w:val="24"/>
          <w:lang w:val="es-AR" w:eastAsia="es-AR"/>
        </w:rPr>
        <w:t xml:space="preserve">Prof. Dra. Ana Rosa Aguilera </w:t>
      </w:r>
      <w:r w:rsidR="00DD5AAC">
        <w:rPr>
          <w:rFonts w:asciiTheme="majorHAnsi" w:eastAsia="Times New Roman" w:hAnsiTheme="majorHAnsi" w:cstheme="majorHAnsi"/>
          <w:bCs/>
          <w:color w:val="000000"/>
          <w:sz w:val="24"/>
          <w:szCs w:val="24"/>
          <w:lang w:val="es-AR" w:eastAsia="es-AR"/>
        </w:rPr>
        <w:t xml:space="preserve">Rodríguez </w:t>
      </w:r>
      <w:r w:rsidR="002E6B0F">
        <w:rPr>
          <w:rFonts w:asciiTheme="majorHAnsi" w:eastAsia="Times New Roman" w:hAnsiTheme="majorHAnsi" w:cstheme="majorHAnsi"/>
          <w:bCs/>
          <w:color w:val="000000"/>
          <w:sz w:val="24"/>
          <w:szCs w:val="24"/>
          <w:lang w:val="es-AR" w:eastAsia="es-AR"/>
        </w:rPr>
        <w:t xml:space="preserve">(Univ. </w:t>
      </w:r>
      <w:r w:rsidR="00DD5AAC">
        <w:rPr>
          <w:rFonts w:asciiTheme="majorHAnsi" w:eastAsia="Times New Roman" w:hAnsiTheme="majorHAnsi" w:cstheme="majorHAnsi"/>
          <w:bCs/>
          <w:color w:val="000000"/>
          <w:sz w:val="24"/>
          <w:szCs w:val="24"/>
          <w:lang w:val="es-AR" w:eastAsia="es-AR"/>
        </w:rPr>
        <w:t>d</w:t>
      </w:r>
      <w:r w:rsidR="002E6B0F">
        <w:rPr>
          <w:rFonts w:asciiTheme="majorHAnsi" w:eastAsia="Times New Roman" w:hAnsiTheme="majorHAnsi" w:cstheme="majorHAnsi"/>
          <w:bCs/>
          <w:color w:val="000000"/>
          <w:sz w:val="24"/>
          <w:szCs w:val="24"/>
          <w:lang w:val="es-AR" w:eastAsia="es-AR"/>
        </w:rPr>
        <w:t xml:space="preserve">e </w:t>
      </w:r>
      <w:r w:rsidR="00DD5AAC">
        <w:rPr>
          <w:rFonts w:asciiTheme="majorHAnsi" w:eastAsia="Times New Roman" w:hAnsiTheme="majorHAnsi" w:cstheme="majorHAnsi"/>
          <w:bCs/>
          <w:color w:val="000000"/>
          <w:sz w:val="24"/>
          <w:szCs w:val="24"/>
          <w:lang w:val="es-AR" w:eastAsia="es-AR"/>
        </w:rPr>
        <w:t>L</w:t>
      </w:r>
      <w:r w:rsidR="002E6B0F">
        <w:rPr>
          <w:rFonts w:asciiTheme="majorHAnsi" w:eastAsia="Times New Roman" w:hAnsiTheme="majorHAnsi" w:cstheme="majorHAnsi"/>
          <w:bCs/>
          <w:color w:val="000000"/>
          <w:sz w:val="24"/>
          <w:szCs w:val="24"/>
          <w:lang w:val="es-AR" w:eastAsia="es-AR"/>
        </w:rPr>
        <w:t xml:space="preserve">as Tunas, Cuba); </w:t>
      </w:r>
      <w:r>
        <w:rPr>
          <w:rFonts w:asciiTheme="majorHAnsi" w:eastAsia="Times New Roman" w:hAnsiTheme="majorHAnsi" w:cstheme="majorHAnsi"/>
          <w:bCs/>
          <w:color w:val="000000"/>
          <w:sz w:val="24"/>
          <w:szCs w:val="24"/>
          <w:lang w:val="es-AR" w:eastAsia="es-AR"/>
        </w:rPr>
        <w:t xml:space="preserve">Dra. </w:t>
      </w:r>
      <w:r w:rsidR="007C7CE1">
        <w:rPr>
          <w:rFonts w:asciiTheme="majorHAnsi" w:eastAsia="Times New Roman" w:hAnsiTheme="majorHAnsi" w:cstheme="majorHAnsi"/>
          <w:bCs/>
          <w:color w:val="000000"/>
          <w:sz w:val="24"/>
          <w:szCs w:val="24"/>
          <w:lang w:val="es-AR" w:eastAsia="es-AR"/>
        </w:rPr>
        <w:t xml:space="preserve">Ab. </w:t>
      </w:r>
      <w:r>
        <w:rPr>
          <w:rFonts w:asciiTheme="majorHAnsi" w:eastAsia="Times New Roman" w:hAnsiTheme="majorHAnsi" w:cstheme="majorHAnsi"/>
          <w:bCs/>
          <w:color w:val="000000"/>
          <w:sz w:val="24"/>
          <w:szCs w:val="24"/>
          <w:lang w:val="es-AR" w:eastAsia="es-AR"/>
        </w:rPr>
        <w:t xml:space="preserve">Arq. </w:t>
      </w:r>
      <w:r w:rsidRPr="009F13F9">
        <w:rPr>
          <w:rFonts w:asciiTheme="majorHAnsi" w:eastAsia="Times New Roman" w:hAnsiTheme="majorHAnsi" w:cstheme="majorHAnsi"/>
          <w:bCs/>
          <w:color w:val="000000"/>
          <w:sz w:val="24"/>
          <w:szCs w:val="24"/>
          <w:lang w:val="es-AR" w:eastAsia="es-AR"/>
        </w:rPr>
        <w:t xml:space="preserve">Erika Winge (IDUB, Brasil); Dra. Arq. </w:t>
      </w:r>
      <w:r w:rsidRPr="00575328">
        <w:rPr>
          <w:rFonts w:asciiTheme="majorHAnsi" w:eastAsia="Times New Roman" w:hAnsiTheme="majorHAnsi" w:cstheme="majorHAnsi"/>
          <w:bCs/>
          <w:color w:val="000000"/>
          <w:sz w:val="24"/>
          <w:szCs w:val="24"/>
          <w:lang w:val="es-AR" w:eastAsia="es-AR"/>
        </w:rPr>
        <w:t>Estefanía Slavin (FAUD/CIC, UNMDP, Arg.);</w:t>
      </w:r>
      <w:r w:rsidR="00575328" w:rsidRPr="00575328">
        <w:rPr>
          <w:rFonts w:asciiTheme="majorHAnsi" w:eastAsia="Times New Roman" w:hAnsiTheme="majorHAnsi" w:cstheme="majorHAnsi"/>
          <w:bCs/>
          <w:color w:val="000000"/>
          <w:sz w:val="24"/>
          <w:szCs w:val="24"/>
          <w:lang w:val="es-AR" w:eastAsia="es-AR"/>
        </w:rPr>
        <w:t xml:space="preserve"> Dra. </w:t>
      </w:r>
      <w:r w:rsidR="00575328">
        <w:rPr>
          <w:rFonts w:asciiTheme="majorHAnsi" w:eastAsia="Times New Roman" w:hAnsiTheme="majorHAnsi" w:cstheme="majorHAnsi"/>
          <w:bCs/>
          <w:color w:val="000000"/>
          <w:sz w:val="24"/>
          <w:szCs w:val="24"/>
          <w:lang w:val="es-AR" w:eastAsia="es-AR"/>
        </w:rPr>
        <w:t>Arq. Mariana Puga (FAUD, UNMDP, Arg.);</w:t>
      </w:r>
      <w:r w:rsidRPr="00575328">
        <w:rPr>
          <w:rFonts w:asciiTheme="majorHAnsi" w:eastAsia="Times New Roman" w:hAnsiTheme="majorHAnsi" w:cstheme="majorHAnsi"/>
          <w:bCs/>
          <w:color w:val="000000"/>
          <w:sz w:val="24"/>
          <w:szCs w:val="24"/>
          <w:lang w:val="es-AR" w:eastAsia="es-AR"/>
        </w:rPr>
        <w:t xml:space="preserve"> </w:t>
      </w:r>
      <w:r w:rsidR="003A4A48" w:rsidRPr="00575328">
        <w:rPr>
          <w:rFonts w:asciiTheme="majorHAnsi" w:eastAsia="Times New Roman" w:hAnsiTheme="majorHAnsi" w:cstheme="majorHAnsi"/>
          <w:bCs/>
          <w:color w:val="000000"/>
          <w:sz w:val="24"/>
          <w:szCs w:val="24"/>
          <w:lang w:val="es-AR" w:eastAsia="es-AR"/>
        </w:rPr>
        <w:t xml:space="preserve">Dra. </w:t>
      </w:r>
      <w:r w:rsidR="003A4A48">
        <w:rPr>
          <w:rFonts w:asciiTheme="majorHAnsi" w:eastAsia="Times New Roman" w:hAnsiTheme="majorHAnsi" w:cstheme="majorHAnsi"/>
          <w:bCs/>
          <w:color w:val="000000"/>
          <w:sz w:val="24"/>
          <w:szCs w:val="24"/>
          <w:lang w:val="es-AR" w:eastAsia="es-AR"/>
        </w:rPr>
        <w:t>Marisol Palacio Cepeda (</w:t>
      </w:r>
      <w:r w:rsidR="003A4A48" w:rsidRPr="003A4A48">
        <w:rPr>
          <w:rFonts w:asciiTheme="majorHAnsi" w:eastAsia="Times New Roman" w:hAnsiTheme="majorHAnsi" w:cstheme="majorHAnsi"/>
          <w:bCs/>
          <w:color w:val="000000"/>
          <w:sz w:val="24"/>
          <w:szCs w:val="24"/>
          <w:lang w:val="es-AR" w:eastAsia="es-AR"/>
        </w:rPr>
        <w:t>FIBESJ</w:t>
      </w:r>
      <w:r w:rsidR="003A4A48">
        <w:rPr>
          <w:rFonts w:asciiTheme="majorHAnsi" w:eastAsia="Times New Roman" w:hAnsiTheme="majorHAnsi" w:cstheme="majorHAnsi"/>
          <w:bCs/>
          <w:color w:val="000000"/>
          <w:sz w:val="24"/>
          <w:szCs w:val="24"/>
          <w:lang w:val="es-AR" w:eastAsia="es-AR"/>
        </w:rPr>
        <w:t xml:space="preserve">, Colombia); </w:t>
      </w:r>
      <w:r>
        <w:rPr>
          <w:rFonts w:asciiTheme="majorHAnsi" w:eastAsia="Times New Roman" w:hAnsiTheme="majorHAnsi" w:cstheme="majorHAnsi"/>
          <w:bCs/>
          <w:color w:val="000000"/>
          <w:sz w:val="24"/>
          <w:szCs w:val="24"/>
          <w:lang w:val="es-AR" w:eastAsia="es-AR"/>
        </w:rPr>
        <w:t xml:space="preserve">Dra. Teresa Roa (U. Vigo, España); Dra. Lucía Martínez Irazoqui (UNMDP, Arg.); Dra. Lucía Escalante (UNMDP, Arg.); </w:t>
      </w:r>
      <w:r w:rsidR="003B7745">
        <w:rPr>
          <w:rFonts w:asciiTheme="majorHAnsi" w:eastAsia="Times New Roman" w:hAnsiTheme="majorHAnsi" w:cstheme="majorHAnsi"/>
          <w:bCs/>
          <w:color w:val="000000"/>
          <w:sz w:val="24"/>
          <w:szCs w:val="24"/>
          <w:lang w:val="es-AR" w:eastAsia="es-AR"/>
        </w:rPr>
        <w:t>Dra. Julieta Nicolao (</w:t>
      </w:r>
      <w:r w:rsidR="00B91B7E">
        <w:rPr>
          <w:rFonts w:asciiTheme="majorHAnsi" w:eastAsia="Times New Roman" w:hAnsiTheme="majorHAnsi" w:cstheme="majorHAnsi"/>
          <w:bCs/>
          <w:color w:val="000000"/>
          <w:sz w:val="24"/>
          <w:szCs w:val="24"/>
          <w:lang w:val="es-AR" w:eastAsia="es-AR"/>
        </w:rPr>
        <w:t xml:space="preserve">CEIPIL, </w:t>
      </w:r>
      <w:r w:rsidR="003B7745">
        <w:rPr>
          <w:rFonts w:asciiTheme="majorHAnsi" w:eastAsia="Times New Roman" w:hAnsiTheme="majorHAnsi" w:cstheme="majorHAnsi"/>
          <w:bCs/>
          <w:color w:val="000000"/>
          <w:sz w:val="24"/>
          <w:szCs w:val="24"/>
          <w:lang w:val="es-AR" w:eastAsia="es-AR"/>
        </w:rPr>
        <w:t>UNICEN, Arg.)</w:t>
      </w:r>
      <w:r w:rsidR="00B91B7E">
        <w:rPr>
          <w:rFonts w:asciiTheme="majorHAnsi" w:eastAsia="Times New Roman" w:hAnsiTheme="majorHAnsi" w:cstheme="majorHAnsi"/>
          <w:bCs/>
          <w:color w:val="000000"/>
          <w:sz w:val="24"/>
          <w:szCs w:val="24"/>
          <w:lang w:val="es-AR" w:eastAsia="es-AR"/>
        </w:rPr>
        <w:t xml:space="preserve">; Dra. Mariana Calvento (CEIPIL, UNICEN, Arg.); </w:t>
      </w:r>
      <w:r>
        <w:rPr>
          <w:rFonts w:asciiTheme="majorHAnsi" w:eastAsia="Times New Roman" w:hAnsiTheme="majorHAnsi" w:cstheme="majorHAnsi"/>
          <w:bCs/>
          <w:color w:val="000000"/>
          <w:sz w:val="24"/>
          <w:szCs w:val="24"/>
          <w:lang w:val="es-AR" w:eastAsia="es-AR"/>
        </w:rPr>
        <w:t xml:space="preserve">Dra. Tamara Rogers (UNMDP, Arg.); Dr. Santiago Salvador Gimeno (U. Vigo, España); </w:t>
      </w:r>
      <w:r w:rsidR="00BA370F">
        <w:rPr>
          <w:rFonts w:asciiTheme="majorHAnsi" w:eastAsia="Times New Roman" w:hAnsiTheme="majorHAnsi" w:cstheme="majorHAnsi"/>
          <w:bCs/>
          <w:color w:val="000000"/>
          <w:sz w:val="24"/>
          <w:szCs w:val="24"/>
          <w:lang w:val="es-AR" w:eastAsia="es-AR"/>
        </w:rPr>
        <w:t xml:space="preserve">Dra. Tatiana Reinehr (CEUB-IDUB, Brasil); </w:t>
      </w:r>
      <w:r w:rsidR="00AA42AB">
        <w:rPr>
          <w:rFonts w:asciiTheme="majorHAnsi" w:eastAsia="Times New Roman" w:hAnsiTheme="majorHAnsi" w:cstheme="majorHAnsi"/>
          <w:bCs/>
          <w:color w:val="000000"/>
          <w:sz w:val="24"/>
          <w:szCs w:val="24"/>
          <w:lang w:val="es-AR" w:eastAsia="es-AR"/>
        </w:rPr>
        <w:t xml:space="preserve">Mg. Carlos Frederico Maroja de Medeiros (IDUB, Brasil); </w:t>
      </w:r>
      <w:r>
        <w:rPr>
          <w:rFonts w:asciiTheme="majorHAnsi" w:eastAsia="Times New Roman" w:hAnsiTheme="majorHAnsi" w:cstheme="majorHAnsi"/>
          <w:bCs/>
          <w:color w:val="000000"/>
          <w:sz w:val="24"/>
          <w:szCs w:val="24"/>
          <w:lang w:val="es-AR" w:eastAsia="es-AR"/>
        </w:rPr>
        <w:t xml:space="preserve">Mg. Gabriel Bombini (UNMDP, Arg.); </w:t>
      </w:r>
      <w:r w:rsidRPr="00426EC2">
        <w:rPr>
          <w:rFonts w:asciiTheme="majorHAnsi" w:eastAsia="Times New Roman" w:hAnsiTheme="majorHAnsi" w:cstheme="majorHAnsi"/>
          <w:bCs/>
          <w:color w:val="000000"/>
          <w:sz w:val="24"/>
          <w:szCs w:val="24"/>
          <w:lang w:val="es-AR" w:eastAsia="es-AR"/>
        </w:rPr>
        <w:t>Prof. Msc. Sandra Tapia (F.</w:t>
      </w:r>
      <w:r>
        <w:rPr>
          <w:rFonts w:asciiTheme="majorHAnsi" w:eastAsia="Times New Roman" w:hAnsiTheme="majorHAnsi" w:cstheme="majorHAnsi"/>
          <w:bCs/>
          <w:color w:val="000000"/>
          <w:sz w:val="24"/>
          <w:szCs w:val="24"/>
          <w:lang w:val="es-AR" w:eastAsia="es-AR"/>
        </w:rPr>
        <w:t xml:space="preserve"> </w:t>
      </w:r>
      <w:r w:rsidRPr="00426EC2">
        <w:rPr>
          <w:rFonts w:asciiTheme="majorHAnsi" w:eastAsia="Times New Roman" w:hAnsiTheme="majorHAnsi" w:cstheme="majorHAnsi"/>
          <w:bCs/>
          <w:color w:val="000000"/>
          <w:sz w:val="24"/>
          <w:szCs w:val="24"/>
          <w:lang w:val="es-AR" w:eastAsia="es-AR"/>
        </w:rPr>
        <w:t>L</w:t>
      </w:r>
      <w:r>
        <w:rPr>
          <w:rFonts w:asciiTheme="majorHAnsi" w:eastAsia="Times New Roman" w:hAnsiTheme="majorHAnsi" w:cstheme="majorHAnsi"/>
          <w:bCs/>
          <w:color w:val="000000"/>
          <w:sz w:val="24"/>
          <w:szCs w:val="24"/>
          <w:lang w:val="es-AR" w:eastAsia="es-AR"/>
        </w:rPr>
        <w:t>arkin</w:t>
      </w:r>
      <w:r w:rsidRPr="00426EC2">
        <w:rPr>
          <w:rFonts w:asciiTheme="majorHAnsi" w:eastAsia="Times New Roman" w:hAnsiTheme="majorHAnsi" w:cstheme="majorHAnsi"/>
          <w:bCs/>
          <w:color w:val="000000"/>
          <w:sz w:val="24"/>
          <w:szCs w:val="24"/>
          <w:lang w:val="es-AR" w:eastAsia="es-AR"/>
        </w:rPr>
        <w:t>, Ecuador)</w:t>
      </w:r>
      <w:r>
        <w:rPr>
          <w:rFonts w:asciiTheme="majorHAnsi" w:eastAsia="Times New Roman" w:hAnsiTheme="majorHAnsi" w:cstheme="majorHAnsi"/>
          <w:bCs/>
          <w:color w:val="000000"/>
          <w:sz w:val="24"/>
          <w:szCs w:val="24"/>
          <w:lang w:val="es-AR" w:eastAsia="es-AR"/>
        </w:rPr>
        <w:t>;</w:t>
      </w:r>
      <w:r w:rsidRPr="00426EC2">
        <w:rPr>
          <w:rFonts w:asciiTheme="majorHAnsi" w:eastAsia="Times New Roman" w:hAnsiTheme="majorHAnsi" w:cstheme="majorHAnsi"/>
          <w:bCs/>
          <w:color w:val="000000"/>
          <w:sz w:val="24"/>
          <w:szCs w:val="24"/>
          <w:lang w:val="es-AR" w:eastAsia="es-AR"/>
        </w:rPr>
        <w:t xml:space="preserve"> Prof. Msc. Arq. Héctor Hugo (F. Larkin, Ecuador)</w:t>
      </w:r>
      <w:r>
        <w:rPr>
          <w:rFonts w:asciiTheme="majorHAnsi" w:eastAsia="Times New Roman" w:hAnsiTheme="majorHAnsi" w:cstheme="majorHAnsi"/>
          <w:bCs/>
          <w:color w:val="000000"/>
          <w:sz w:val="24"/>
          <w:szCs w:val="24"/>
          <w:lang w:val="es-AR" w:eastAsia="es-AR"/>
        </w:rPr>
        <w:t xml:space="preserve">; Mg. Andrea Subía (U. Otavalo, Ecuador); Prof. Geog. Nathan Belcavello de Oliveira (CeHu-IBDU, Brasil); Arq. Raquel Lejtreger (Uruguay); Dra. Amalia Uriondo de Martinoli (UNC, Argentina); </w:t>
      </w:r>
      <w:r w:rsidR="00640CEE">
        <w:rPr>
          <w:rFonts w:asciiTheme="majorHAnsi" w:eastAsia="Times New Roman" w:hAnsiTheme="majorHAnsi" w:cstheme="majorHAnsi"/>
          <w:color w:val="000000"/>
          <w:sz w:val="24"/>
          <w:szCs w:val="24"/>
          <w:lang w:val="es-AR" w:eastAsia="es-AR"/>
        </w:rPr>
        <w:t>Dra.</w:t>
      </w:r>
      <w:r w:rsidR="00640CEE">
        <w:rPr>
          <w:rFonts w:asciiTheme="majorHAnsi" w:eastAsia="Times New Roman" w:hAnsiTheme="majorHAnsi" w:cstheme="majorHAnsi"/>
          <w:color w:val="000000"/>
          <w:sz w:val="24"/>
          <w:szCs w:val="24"/>
          <w:lang w:val="es-AR" w:eastAsia="es-AR"/>
        </w:rPr>
        <w:t xml:space="preserve"> Arq.</w:t>
      </w:r>
      <w:r w:rsidR="00640CEE">
        <w:rPr>
          <w:rFonts w:asciiTheme="majorHAnsi" w:eastAsia="Times New Roman" w:hAnsiTheme="majorHAnsi" w:cstheme="majorHAnsi"/>
          <w:color w:val="000000"/>
          <w:sz w:val="24"/>
          <w:szCs w:val="24"/>
          <w:lang w:val="es-AR" w:eastAsia="es-AR"/>
        </w:rPr>
        <w:t xml:space="preserve"> Laura Zulaica (UNMDP, Argentina)</w:t>
      </w:r>
      <w:r w:rsidR="00640CEE">
        <w:rPr>
          <w:rFonts w:asciiTheme="majorHAnsi" w:eastAsia="Times New Roman" w:hAnsiTheme="majorHAnsi" w:cstheme="majorHAnsi"/>
          <w:color w:val="000000"/>
          <w:sz w:val="24"/>
          <w:szCs w:val="24"/>
          <w:lang w:val="es-AR" w:eastAsia="es-AR"/>
        </w:rPr>
        <w:t xml:space="preserve">; </w:t>
      </w:r>
      <w:r>
        <w:rPr>
          <w:rFonts w:asciiTheme="majorHAnsi" w:eastAsia="Times New Roman" w:hAnsiTheme="majorHAnsi" w:cstheme="majorHAnsi"/>
          <w:bCs/>
          <w:color w:val="000000"/>
          <w:sz w:val="24"/>
          <w:szCs w:val="24"/>
          <w:lang w:val="es-AR" w:eastAsia="es-AR"/>
        </w:rPr>
        <w:t xml:space="preserve">Ab. Adriana Zavatti de Rougier (UNC, Argentina); Dra. María Gloria Botiglieri (UNC, Argentina); </w:t>
      </w:r>
      <w:r w:rsidR="0018704A">
        <w:rPr>
          <w:rFonts w:asciiTheme="majorHAnsi" w:eastAsia="Times New Roman" w:hAnsiTheme="majorHAnsi" w:cstheme="majorHAnsi"/>
          <w:bCs/>
          <w:color w:val="000000"/>
          <w:sz w:val="24"/>
          <w:szCs w:val="24"/>
          <w:lang w:val="es-AR" w:eastAsia="es-AR"/>
        </w:rPr>
        <w:t xml:space="preserve">Ab. </w:t>
      </w:r>
      <w:r>
        <w:rPr>
          <w:rFonts w:asciiTheme="majorHAnsi" w:eastAsia="Times New Roman" w:hAnsiTheme="majorHAnsi" w:cstheme="majorHAnsi"/>
          <w:bCs/>
          <w:color w:val="000000"/>
          <w:sz w:val="24"/>
          <w:szCs w:val="24"/>
          <w:lang w:val="es-AR" w:eastAsia="es-AR"/>
        </w:rPr>
        <w:t xml:space="preserve">Florencia Gimenez Iraola (UNMDP, Arg.); </w:t>
      </w:r>
      <w:r w:rsidR="0018704A">
        <w:rPr>
          <w:rFonts w:asciiTheme="majorHAnsi" w:eastAsia="Times New Roman" w:hAnsiTheme="majorHAnsi" w:cstheme="majorHAnsi"/>
          <w:bCs/>
          <w:color w:val="000000"/>
          <w:sz w:val="24"/>
          <w:szCs w:val="24"/>
          <w:lang w:val="es-AR" w:eastAsia="es-AR"/>
        </w:rPr>
        <w:t xml:space="preserve">Ab. </w:t>
      </w:r>
      <w:r>
        <w:rPr>
          <w:rFonts w:asciiTheme="majorHAnsi" w:eastAsia="Times New Roman" w:hAnsiTheme="majorHAnsi" w:cstheme="majorHAnsi"/>
          <w:bCs/>
          <w:color w:val="000000"/>
          <w:sz w:val="24"/>
          <w:szCs w:val="24"/>
          <w:lang w:val="es-AR" w:eastAsia="es-AR"/>
        </w:rPr>
        <w:t xml:space="preserve">Sofía Gimenez Iraola (UNMDP, Arg.); </w:t>
      </w:r>
      <w:r w:rsidR="0018704A">
        <w:rPr>
          <w:rFonts w:asciiTheme="majorHAnsi" w:eastAsia="Times New Roman" w:hAnsiTheme="majorHAnsi" w:cstheme="majorHAnsi"/>
          <w:bCs/>
          <w:color w:val="000000"/>
          <w:sz w:val="24"/>
          <w:szCs w:val="24"/>
          <w:lang w:val="es-AR" w:eastAsia="es-AR"/>
        </w:rPr>
        <w:t xml:space="preserve">Ab. </w:t>
      </w:r>
      <w:r>
        <w:rPr>
          <w:rFonts w:asciiTheme="majorHAnsi" w:eastAsia="Times New Roman" w:hAnsiTheme="majorHAnsi" w:cstheme="majorHAnsi"/>
          <w:bCs/>
          <w:color w:val="000000"/>
          <w:sz w:val="24"/>
          <w:szCs w:val="24"/>
          <w:lang w:val="es-AR" w:eastAsia="es-AR"/>
        </w:rPr>
        <w:t xml:space="preserve">Luisina López Marcos (UNMDP, Arg.); </w:t>
      </w:r>
      <w:r w:rsidR="0018704A">
        <w:rPr>
          <w:rFonts w:asciiTheme="majorHAnsi" w:eastAsia="Times New Roman" w:hAnsiTheme="majorHAnsi" w:cstheme="majorHAnsi"/>
          <w:bCs/>
          <w:color w:val="000000"/>
          <w:sz w:val="24"/>
          <w:szCs w:val="24"/>
          <w:lang w:val="es-AR" w:eastAsia="es-AR"/>
        </w:rPr>
        <w:t xml:space="preserve">Ab. </w:t>
      </w:r>
      <w:r>
        <w:rPr>
          <w:rFonts w:asciiTheme="majorHAnsi" w:eastAsia="Times New Roman" w:hAnsiTheme="majorHAnsi" w:cstheme="majorHAnsi"/>
          <w:bCs/>
          <w:color w:val="000000"/>
          <w:sz w:val="24"/>
          <w:szCs w:val="24"/>
          <w:lang w:val="es-AR" w:eastAsia="es-AR"/>
        </w:rPr>
        <w:t xml:space="preserve">Juan Manuel Santos Lazcano (UNMDP, Arg.); </w:t>
      </w:r>
      <w:r w:rsidR="0018704A">
        <w:rPr>
          <w:rFonts w:asciiTheme="majorHAnsi" w:eastAsia="Times New Roman" w:hAnsiTheme="majorHAnsi" w:cstheme="majorHAnsi"/>
          <w:bCs/>
          <w:color w:val="000000"/>
          <w:sz w:val="24"/>
          <w:szCs w:val="24"/>
          <w:lang w:val="es-AR" w:eastAsia="es-AR"/>
        </w:rPr>
        <w:t xml:space="preserve">Ab. </w:t>
      </w:r>
      <w:r>
        <w:rPr>
          <w:rFonts w:asciiTheme="majorHAnsi" w:eastAsia="Times New Roman" w:hAnsiTheme="majorHAnsi" w:cstheme="majorHAnsi"/>
          <w:bCs/>
          <w:color w:val="000000"/>
          <w:sz w:val="24"/>
          <w:szCs w:val="24"/>
          <w:lang w:val="es-AR" w:eastAsia="es-AR"/>
        </w:rPr>
        <w:t xml:space="preserve">Marcela Iraola (UNMDP, Arg.); María Valeria Sala Mercado (UNC, Arg.); Mg. Silvia Beatriz Blarasin (UNC, Arg.); Ab. Laura Elena Salomón (UNC, Arg.); María Teresa Dominguez (UNC, Arg.); Mg. Eduardo Villafañe Molina (UNC, Arg.); Mg. Lorena Sánchez (UNC, Arg.); Leonardo González Zamar (UNC, Arg.); Gonzalo Crespo (UNC, Arg.); Raúl de la Cuesta (UNC, Arg.); Mg. Julieta Dalin (UNC, Arg.); Carla Pedrón (UNC, Arg.); Carlos Oliva (UNC, Arg.); </w:t>
      </w:r>
      <w:r w:rsidRPr="000A0EB2">
        <w:rPr>
          <w:rFonts w:asciiTheme="majorHAnsi" w:eastAsia="Times New Roman" w:hAnsiTheme="majorHAnsi" w:cstheme="majorHAnsi"/>
          <w:bCs/>
          <w:color w:val="000000"/>
          <w:sz w:val="24"/>
          <w:szCs w:val="24"/>
          <w:lang w:val="es-AR" w:eastAsia="es-AR"/>
        </w:rPr>
        <w:t>S</w:t>
      </w:r>
      <w:r>
        <w:rPr>
          <w:rFonts w:asciiTheme="majorHAnsi" w:eastAsia="Times New Roman" w:hAnsiTheme="majorHAnsi" w:cstheme="majorHAnsi"/>
          <w:bCs/>
          <w:color w:val="000000"/>
          <w:sz w:val="24"/>
          <w:szCs w:val="24"/>
          <w:lang w:val="es-AR" w:eastAsia="es-AR"/>
        </w:rPr>
        <w:t xml:space="preserve">antino Pallaro Dibella (UNC, Arg.); Victoria Germinario (UNMDP, Arg.); Axel Román (UNMDP, Arg.); </w:t>
      </w:r>
      <w:r w:rsidR="00256398">
        <w:rPr>
          <w:rFonts w:asciiTheme="majorHAnsi" w:eastAsia="Times New Roman" w:hAnsiTheme="majorHAnsi" w:cstheme="majorHAnsi"/>
          <w:bCs/>
          <w:color w:val="000000"/>
          <w:sz w:val="24"/>
          <w:szCs w:val="24"/>
          <w:lang w:val="es-AR" w:eastAsia="es-AR"/>
        </w:rPr>
        <w:t xml:space="preserve">Prof. </w:t>
      </w:r>
      <w:r w:rsidR="000327D8">
        <w:rPr>
          <w:rFonts w:asciiTheme="majorHAnsi" w:eastAsia="Times New Roman" w:hAnsiTheme="majorHAnsi" w:cstheme="majorHAnsi"/>
          <w:bCs/>
          <w:color w:val="000000"/>
          <w:sz w:val="24"/>
          <w:szCs w:val="24"/>
          <w:lang w:val="es-AR" w:eastAsia="es-AR"/>
        </w:rPr>
        <w:t xml:space="preserve">Mg. Alfonsina Guardia (UNMDP, Arg.); </w:t>
      </w:r>
      <w:r w:rsidR="00256398">
        <w:rPr>
          <w:rFonts w:asciiTheme="majorHAnsi" w:eastAsia="Times New Roman" w:hAnsiTheme="majorHAnsi" w:cstheme="majorHAnsi"/>
          <w:bCs/>
          <w:color w:val="000000"/>
          <w:sz w:val="24"/>
          <w:szCs w:val="24"/>
          <w:lang w:val="es-AR" w:eastAsia="es-AR"/>
        </w:rPr>
        <w:t xml:space="preserve">Prof. </w:t>
      </w:r>
      <w:r w:rsidR="000327D8">
        <w:rPr>
          <w:rFonts w:asciiTheme="majorHAnsi" w:eastAsia="Times New Roman" w:hAnsiTheme="majorHAnsi" w:cstheme="majorHAnsi"/>
          <w:bCs/>
          <w:color w:val="000000"/>
          <w:sz w:val="24"/>
          <w:szCs w:val="24"/>
          <w:lang w:val="es-AR" w:eastAsia="es-AR"/>
        </w:rPr>
        <w:t xml:space="preserve">Esp. Juan José Escujuri (UNMDP, Arg.); </w:t>
      </w:r>
      <w:r w:rsidR="00256398">
        <w:rPr>
          <w:rFonts w:asciiTheme="majorHAnsi" w:eastAsia="Times New Roman" w:hAnsiTheme="majorHAnsi" w:cstheme="majorHAnsi"/>
          <w:bCs/>
          <w:color w:val="000000"/>
          <w:sz w:val="24"/>
          <w:szCs w:val="24"/>
          <w:lang w:val="es-AR" w:eastAsia="es-AR"/>
        </w:rPr>
        <w:t xml:space="preserve">Prof. </w:t>
      </w:r>
      <w:r w:rsidR="009C484E">
        <w:rPr>
          <w:rFonts w:asciiTheme="majorHAnsi" w:eastAsia="Times New Roman" w:hAnsiTheme="majorHAnsi" w:cstheme="majorHAnsi"/>
          <w:bCs/>
          <w:color w:val="000000"/>
          <w:sz w:val="24"/>
          <w:szCs w:val="24"/>
          <w:lang w:val="es-AR" w:eastAsia="es-AR"/>
        </w:rPr>
        <w:t xml:space="preserve">Mg. María Julia Amilcar (UNMDP, Arg.); </w:t>
      </w:r>
      <w:r>
        <w:rPr>
          <w:rFonts w:asciiTheme="majorHAnsi" w:eastAsia="Times New Roman" w:hAnsiTheme="majorHAnsi" w:cstheme="majorHAnsi"/>
          <w:bCs/>
          <w:color w:val="000000"/>
          <w:sz w:val="24"/>
          <w:szCs w:val="24"/>
          <w:lang w:val="es-AR" w:eastAsia="es-AR"/>
        </w:rPr>
        <w:t xml:space="preserve"> </w:t>
      </w:r>
      <w:r w:rsidR="0018704A">
        <w:rPr>
          <w:rFonts w:asciiTheme="majorHAnsi" w:eastAsia="Times New Roman" w:hAnsiTheme="majorHAnsi" w:cstheme="majorHAnsi"/>
          <w:bCs/>
          <w:color w:val="000000"/>
          <w:sz w:val="24"/>
          <w:szCs w:val="24"/>
          <w:lang w:val="es-AR" w:eastAsia="es-AR"/>
        </w:rPr>
        <w:t xml:space="preserve">Ab. </w:t>
      </w:r>
      <w:r w:rsidR="00BA370F" w:rsidRPr="00BA370F">
        <w:rPr>
          <w:rFonts w:asciiTheme="majorHAnsi" w:eastAsia="Times New Roman" w:hAnsiTheme="majorHAnsi" w:cstheme="majorHAnsi"/>
          <w:bCs/>
          <w:color w:val="000000"/>
          <w:sz w:val="24"/>
          <w:szCs w:val="24"/>
          <w:lang w:val="es-AR" w:eastAsia="es-AR"/>
        </w:rPr>
        <w:t>Fernando Dantas (IDUB, Brasil)</w:t>
      </w:r>
      <w:r w:rsidR="00BA370F">
        <w:rPr>
          <w:rFonts w:asciiTheme="majorHAnsi" w:eastAsia="Times New Roman" w:hAnsiTheme="majorHAnsi" w:cstheme="majorHAnsi"/>
          <w:bCs/>
          <w:color w:val="000000"/>
          <w:sz w:val="24"/>
          <w:szCs w:val="24"/>
          <w:lang w:val="es-AR" w:eastAsia="es-AR"/>
        </w:rPr>
        <w:t>; Gervasio Muñoz (Federación de Inquilinos Nacional, Arg.);</w:t>
      </w:r>
      <w:r w:rsidR="003E63BC">
        <w:rPr>
          <w:rFonts w:asciiTheme="majorHAnsi" w:eastAsia="Times New Roman" w:hAnsiTheme="majorHAnsi" w:cstheme="majorHAnsi"/>
          <w:bCs/>
          <w:color w:val="000000"/>
          <w:sz w:val="24"/>
          <w:szCs w:val="24"/>
          <w:lang w:val="es-AR" w:eastAsia="es-AR"/>
        </w:rPr>
        <w:t xml:space="preserve"> </w:t>
      </w:r>
      <w:r w:rsidR="0018704A">
        <w:rPr>
          <w:rFonts w:asciiTheme="majorHAnsi" w:eastAsia="Times New Roman" w:hAnsiTheme="majorHAnsi" w:cstheme="majorHAnsi"/>
          <w:bCs/>
          <w:color w:val="000000"/>
          <w:sz w:val="24"/>
          <w:szCs w:val="24"/>
          <w:lang w:val="es-AR" w:eastAsia="es-AR"/>
        </w:rPr>
        <w:t xml:space="preserve">Ab. </w:t>
      </w:r>
      <w:r w:rsidR="0082653D">
        <w:rPr>
          <w:rFonts w:asciiTheme="majorHAnsi" w:eastAsia="Times New Roman" w:hAnsiTheme="majorHAnsi" w:cstheme="majorHAnsi"/>
          <w:bCs/>
          <w:color w:val="000000"/>
          <w:sz w:val="24"/>
          <w:szCs w:val="24"/>
          <w:lang w:val="es-AR" w:eastAsia="es-AR"/>
        </w:rPr>
        <w:t>Pablo Ball-llatinas</w:t>
      </w:r>
      <w:r w:rsidR="00BA370F">
        <w:rPr>
          <w:rFonts w:asciiTheme="majorHAnsi" w:eastAsia="Times New Roman" w:hAnsiTheme="majorHAnsi" w:cstheme="majorHAnsi"/>
          <w:bCs/>
          <w:color w:val="000000"/>
          <w:sz w:val="24"/>
          <w:szCs w:val="24"/>
          <w:lang w:val="es-AR" w:eastAsia="es-AR"/>
        </w:rPr>
        <w:t xml:space="preserve"> </w:t>
      </w:r>
      <w:r w:rsidR="0082653D">
        <w:rPr>
          <w:rFonts w:asciiTheme="majorHAnsi" w:eastAsia="Times New Roman" w:hAnsiTheme="majorHAnsi" w:cstheme="majorHAnsi"/>
          <w:bCs/>
          <w:color w:val="000000"/>
          <w:sz w:val="24"/>
          <w:szCs w:val="24"/>
          <w:lang w:val="es-AR" w:eastAsia="es-AR"/>
        </w:rPr>
        <w:t xml:space="preserve">(UNMDP, Arg.); </w:t>
      </w:r>
      <w:r w:rsidR="0018704A">
        <w:rPr>
          <w:rFonts w:asciiTheme="majorHAnsi" w:eastAsia="Times New Roman" w:hAnsiTheme="majorHAnsi" w:cstheme="majorHAnsi"/>
          <w:bCs/>
          <w:color w:val="000000"/>
          <w:sz w:val="24"/>
          <w:szCs w:val="24"/>
          <w:lang w:val="es-AR" w:eastAsia="es-AR"/>
        </w:rPr>
        <w:t xml:space="preserve">Ab. </w:t>
      </w:r>
      <w:r w:rsidR="0082653D">
        <w:rPr>
          <w:rFonts w:asciiTheme="majorHAnsi" w:eastAsia="Times New Roman" w:hAnsiTheme="majorHAnsi" w:cstheme="majorHAnsi"/>
          <w:bCs/>
          <w:color w:val="000000"/>
          <w:sz w:val="24"/>
          <w:szCs w:val="24"/>
          <w:lang w:val="es-AR" w:eastAsia="es-AR"/>
        </w:rPr>
        <w:t xml:space="preserve">Martín Rodríguez Consoli (UNMDP, Arg.); </w:t>
      </w:r>
      <w:r w:rsidR="008C6188" w:rsidRPr="008C6188">
        <w:rPr>
          <w:rFonts w:asciiTheme="majorHAnsi" w:eastAsia="Times New Roman" w:hAnsiTheme="majorHAnsi" w:cstheme="majorHAnsi"/>
          <w:bCs/>
          <w:color w:val="000000"/>
          <w:sz w:val="24"/>
          <w:szCs w:val="24"/>
          <w:lang w:val="es-AR" w:eastAsia="es-AR"/>
        </w:rPr>
        <w:t xml:space="preserve">Dra. </w:t>
      </w:r>
      <w:r w:rsidR="008C6188" w:rsidRPr="00024996">
        <w:rPr>
          <w:rFonts w:asciiTheme="majorHAnsi" w:eastAsia="Times New Roman" w:hAnsiTheme="majorHAnsi" w:cstheme="majorHAnsi"/>
          <w:bCs/>
          <w:color w:val="000000"/>
          <w:sz w:val="24"/>
          <w:szCs w:val="24"/>
          <w:lang w:val="es-AR" w:eastAsia="es-AR"/>
        </w:rPr>
        <w:t xml:space="preserve">Daniela Castellucci (CIEyS, UNMDP, Arg.); </w:t>
      </w:r>
      <w:r w:rsidR="00287C7E">
        <w:rPr>
          <w:rFonts w:asciiTheme="majorHAnsi" w:eastAsia="Times New Roman" w:hAnsiTheme="majorHAnsi" w:cstheme="majorHAnsi"/>
          <w:bCs/>
          <w:color w:val="000000"/>
          <w:sz w:val="24"/>
          <w:szCs w:val="24"/>
          <w:lang w:val="es-AR" w:eastAsia="es-AR"/>
        </w:rPr>
        <w:t xml:space="preserve">Mg. Bernarda Barbini </w:t>
      </w:r>
      <w:r w:rsidR="00287C7E" w:rsidRPr="00287C7E">
        <w:rPr>
          <w:rFonts w:asciiTheme="majorHAnsi" w:eastAsia="Times New Roman" w:hAnsiTheme="majorHAnsi" w:cstheme="majorHAnsi"/>
          <w:bCs/>
          <w:color w:val="000000"/>
          <w:sz w:val="24"/>
          <w:szCs w:val="24"/>
          <w:lang w:val="es-AR" w:eastAsia="es-AR"/>
        </w:rPr>
        <w:t>(C</w:t>
      </w:r>
      <w:r w:rsidR="00287C7E">
        <w:rPr>
          <w:rFonts w:asciiTheme="majorHAnsi" w:eastAsia="Times New Roman" w:hAnsiTheme="majorHAnsi" w:cstheme="majorHAnsi"/>
          <w:bCs/>
          <w:color w:val="000000"/>
          <w:sz w:val="24"/>
          <w:szCs w:val="24"/>
          <w:lang w:val="es-AR" w:eastAsia="es-AR"/>
        </w:rPr>
        <w:t>IE</w:t>
      </w:r>
      <w:r w:rsidR="00287C7E" w:rsidRPr="00287C7E">
        <w:rPr>
          <w:rFonts w:asciiTheme="majorHAnsi" w:eastAsia="Times New Roman" w:hAnsiTheme="majorHAnsi" w:cstheme="majorHAnsi"/>
          <w:bCs/>
          <w:color w:val="000000"/>
          <w:sz w:val="24"/>
          <w:szCs w:val="24"/>
          <w:lang w:val="es-AR" w:eastAsia="es-AR"/>
        </w:rPr>
        <w:t>yS, UNMDP, Arg</w:t>
      </w:r>
      <w:r w:rsidR="00287C7E">
        <w:rPr>
          <w:rFonts w:asciiTheme="majorHAnsi" w:eastAsia="Times New Roman" w:hAnsiTheme="majorHAnsi" w:cstheme="majorHAnsi"/>
          <w:bCs/>
          <w:color w:val="000000"/>
          <w:sz w:val="24"/>
          <w:szCs w:val="24"/>
          <w:lang w:val="es-AR" w:eastAsia="es-AR"/>
        </w:rPr>
        <w:t>.</w:t>
      </w:r>
      <w:r w:rsidR="00287C7E" w:rsidRPr="00287C7E">
        <w:rPr>
          <w:rFonts w:asciiTheme="majorHAnsi" w:eastAsia="Times New Roman" w:hAnsiTheme="majorHAnsi" w:cstheme="majorHAnsi"/>
          <w:bCs/>
          <w:color w:val="000000"/>
          <w:sz w:val="24"/>
          <w:szCs w:val="24"/>
          <w:lang w:val="es-AR" w:eastAsia="es-AR"/>
        </w:rPr>
        <w:t>)</w:t>
      </w:r>
      <w:r w:rsidR="00287C7E">
        <w:rPr>
          <w:rFonts w:asciiTheme="majorHAnsi" w:eastAsia="Times New Roman" w:hAnsiTheme="majorHAnsi" w:cstheme="majorHAnsi"/>
          <w:bCs/>
          <w:color w:val="000000"/>
          <w:sz w:val="24"/>
          <w:szCs w:val="24"/>
          <w:lang w:val="es-AR" w:eastAsia="es-AR"/>
        </w:rPr>
        <w:t xml:space="preserve">; </w:t>
      </w:r>
      <w:r w:rsidR="007C7CE1" w:rsidRPr="00024996">
        <w:rPr>
          <w:rFonts w:asciiTheme="majorHAnsi" w:eastAsia="Times New Roman" w:hAnsiTheme="majorHAnsi" w:cstheme="majorHAnsi"/>
          <w:bCs/>
          <w:color w:val="000000"/>
          <w:sz w:val="24"/>
          <w:szCs w:val="24"/>
          <w:lang w:val="es-AR" w:eastAsia="es-AR"/>
        </w:rPr>
        <w:t xml:space="preserve">Dra. Mercedes Woll (Río Gallegos, Arg.); </w:t>
      </w:r>
      <w:r w:rsidR="009F13F9" w:rsidRPr="00024996">
        <w:rPr>
          <w:rFonts w:asciiTheme="majorHAnsi" w:eastAsia="Times New Roman" w:hAnsiTheme="majorHAnsi" w:cstheme="majorHAnsi"/>
          <w:bCs/>
          <w:color w:val="000000"/>
          <w:sz w:val="24"/>
          <w:szCs w:val="24"/>
          <w:lang w:val="es-AR" w:eastAsia="es-AR"/>
        </w:rPr>
        <w:t xml:space="preserve">Ing. Agr. </w:t>
      </w:r>
      <w:r w:rsidR="009F13F9" w:rsidRPr="009F13F9">
        <w:rPr>
          <w:rFonts w:asciiTheme="majorHAnsi" w:eastAsia="Times New Roman" w:hAnsiTheme="majorHAnsi" w:cstheme="majorHAnsi"/>
          <w:bCs/>
          <w:color w:val="000000"/>
          <w:sz w:val="24"/>
          <w:szCs w:val="24"/>
          <w:lang w:val="es-AR" w:eastAsia="es-AR"/>
        </w:rPr>
        <w:t>Andrea Alonso (UNICEN, Arg.); Ing. Agr. Mag. Noelia Ramos</w:t>
      </w:r>
      <w:r w:rsidR="009F13F9">
        <w:rPr>
          <w:rFonts w:asciiTheme="majorHAnsi" w:eastAsia="Times New Roman" w:hAnsiTheme="majorHAnsi" w:cstheme="majorHAnsi"/>
          <w:bCs/>
          <w:color w:val="000000"/>
          <w:sz w:val="24"/>
          <w:szCs w:val="24"/>
          <w:lang w:val="es-AR" w:eastAsia="es-AR"/>
        </w:rPr>
        <w:t xml:space="preserve"> (UNICEN, Arg.);</w:t>
      </w:r>
      <w:r w:rsidR="009F13F9" w:rsidRPr="009F13F9">
        <w:rPr>
          <w:rFonts w:asciiTheme="majorHAnsi" w:eastAsia="Times New Roman" w:hAnsiTheme="majorHAnsi" w:cstheme="majorHAnsi"/>
          <w:bCs/>
          <w:color w:val="000000"/>
          <w:sz w:val="24"/>
          <w:szCs w:val="24"/>
          <w:lang w:val="es-AR" w:eastAsia="es-AR"/>
        </w:rPr>
        <w:t xml:space="preserve"> Prof. Mag. Verónica Bocchio</w:t>
      </w:r>
      <w:r w:rsidR="009F13F9">
        <w:rPr>
          <w:rFonts w:asciiTheme="majorHAnsi" w:eastAsia="Times New Roman" w:hAnsiTheme="majorHAnsi" w:cstheme="majorHAnsi"/>
          <w:bCs/>
          <w:color w:val="000000"/>
          <w:sz w:val="24"/>
          <w:szCs w:val="24"/>
          <w:lang w:val="es-AR" w:eastAsia="es-AR"/>
        </w:rPr>
        <w:t xml:space="preserve"> (UNICEN, Arg.);</w:t>
      </w:r>
      <w:r w:rsidR="009F13F9" w:rsidRPr="009F13F9">
        <w:rPr>
          <w:rFonts w:asciiTheme="majorHAnsi" w:eastAsia="Times New Roman" w:hAnsiTheme="majorHAnsi" w:cstheme="majorHAnsi"/>
          <w:bCs/>
          <w:color w:val="000000"/>
          <w:sz w:val="24"/>
          <w:szCs w:val="24"/>
          <w:lang w:val="es-AR" w:eastAsia="es-AR"/>
        </w:rPr>
        <w:t xml:space="preserve"> Dra. Silvia Mestelan</w:t>
      </w:r>
      <w:r w:rsidR="009F13F9">
        <w:rPr>
          <w:rFonts w:asciiTheme="majorHAnsi" w:eastAsia="Times New Roman" w:hAnsiTheme="majorHAnsi" w:cstheme="majorHAnsi"/>
          <w:bCs/>
          <w:color w:val="000000"/>
          <w:sz w:val="24"/>
          <w:szCs w:val="24"/>
          <w:lang w:val="es-AR" w:eastAsia="es-AR"/>
        </w:rPr>
        <w:t xml:space="preserve"> (UNICEN, Arg.);</w:t>
      </w:r>
      <w:r w:rsidR="009F13F9" w:rsidRPr="009F13F9">
        <w:rPr>
          <w:rFonts w:asciiTheme="majorHAnsi" w:eastAsia="Times New Roman" w:hAnsiTheme="majorHAnsi" w:cstheme="majorHAnsi"/>
          <w:bCs/>
          <w:color w:val="000000"/>
          <w:sz w:val="24"/>
          <w:szCs w:val="24"/>
          <w:lang w:val="es-AR" w:eastAsia="es-AR"/>
        </w:rPr>
        <w:t xml:space="preserve"> Lic. Mag. Gabriela Hernández</w:t>
      </w:r>
      <w:r w:rsidR="009F13F9">
        <w:rPr>
          <w:rFonts w:asciiTheme="majorHAnsi" w:eastAsia="Times New Roman" w:hAnsiTheme="majorHAnsi" w:cstheme="majorHAnsi"/>
          <w:bCs/>
          <w:color w:val="000000"/>
          <w:sz w:val="24"/>
          <w:szCs w:val="24"/>
          <w:lang w:val="es-AR" w:eastAsia="es-AR"/>
        </w:rPr>
        <w:t xml:space="preserve"> (UNICEN, Arg.);</w:t>
      </w:r>
      <w:r w:rsidR="009F13F9" w:rsidRPr="009F13F9">
        <w:rPr>
          <w:rFonts w:asciiTheme="majorHAnsi" w:eastAsia="Times New Roman" w:hAnsiTheme="majorHAnsi" w:cstheme="majorHAnsi"/>
          <w:bCs/>
          <w:color w:val="000000"/>
          <w:sz w:val="24"/>
          <w:szCs w:val="24"/>
          <w:lang w:val="es-AR" w:eastAsia="es-AR"/>
        </w:rPr>
        <w:t xml:space="preserve"> Ing. Agr. Juan Laddaga</w:t>
      </w:r>
      <w:r w:rsidR="009F13F9">
        <w:rPr>
          <w:rFonts w:asciiTheme="majorHAnsi" w:eastAsia="Times New Roman" w:hAnsiTheme="majorHAnsi" w:cstheme="majorHAnsi"/>
          <w:bCs/>
          <w:color w:val="000000"/>
          <w:sz w:val="24"/>
          <w:szCs w:val="24"/>
          <w:lang w:val="es-AR" w:eastAsia="es-AR"/>
        </w:rPr>
        <w:t xml:space="preserve"> (UNICEN, Arg.);</w:t>
      </w:r>
      <w:r w:rsidR="009F13F9" w:rsidRPr="009F13F9">
        <w:rPr>
          <w:rFonts w:asciiTheme="majorHAnsi" w:eastAsia="Times New Roman" w:hAnsiTheme="majorHAnsi" w:cstheme="majorHAnsi"/>
          <w:bCs/>
          <w:color w:val="000000"/>
          <w:sz w:val="24"/>
          <w:szCs w:val="24"/>
          <w:lang w:val="es-AR" w:eastAsia="es-AR"/>
        </w:rPr>
        <w:t xml:space="preserve"> Ing. Agr. Mag. Luis D. Rodríguez</w:t>
      </w:r>
      <w:r w:rsidR="009F13F9">
        <w:rPr>
          <w:rFonts w:asciiTheme="majorHAnsi" w:eastAsia="Times New Roman" w:hAnsiTheme="majorHAnsi" w:cstheme="majorHAnsi"/>
          <w:bCs/>
          <w:color w:val="000000"/>
          <w:sz w:val="24"/>
          <w:szCs w:val="24"/>
          <w:lang w:val="es-AR" w:eastAsia="es-AR"/>
        </w:rPr>
        <w:t xml:space="preserve"> (UNICEN, Arg.);</w:t>
      </w:r>
      <w:r w:rsidR="009F13F9" w:rsidRPr="009F13F9">
        <w:rPr>
          <w:rFonts w:asciiTheme="majorHAnsi" w:eastAsia="Times New Roman" w:hAnsiTheme="majorHAnsi" w:cstheme="majorHAnsi"/>
          <w:bCs/>
          <w:color w:val="000000"/>
          <w:sz w:val="24"/>
          <w:szCs w:val="24"/>
          <w:lang w:val="es-AR" w:eastAsia="es-AR"/>
        </w:rPr>
        <w:t xml:space="preserve"> Ing. Agr. Constanza Elguezabal</w:t>
      </w:r>
      <w:r w:rsidR="009F13F9">
        <w:rPr>
          <w:rFonts w:asciiTheme="majorHAnsi" w:eastAsia="Times New Roman" w:hAnsiTheme="majorHAnsi" w:cstheme="majorHAnsi"/>
          <w:bCs/>
          <w:color w:val="000000"/>
          <w:sz w:val="24"/>
          <w:szCs w:val="24"/>
          <w:lang w:val="es-AR" w:eastAsia="es-AR"/>
        </w:rPr>
        <w:t xml:space="preserve"> (UNICEN, Arg.); </w:t>
      </w:r>
      <w:r w:rsidR="009F13F9" w:rsidRPr="009F13F9">
        <w:rPr>
          <w:rFonts w:asciiTheme="majorHAnsi" w:eastAsia="Times New Roman" w:hAnsiTheme="majorHAnsi" w:cstheme="majorHAnsi"/>
          <w:bCs/>
          <w:color w:val="000000"/>
          <w:sz w:val="24"/>
          <w:szCs w:val="24"/>
          <w:lang w:val="es-AR" w:eastAsia="es-AR"/>
        </w:rPr>
        <w:t>Ing. Agr. Dr. Claudio Mujica</w:t>
      </w:r>
      <w:r w:rsidR="009F13F9">
        <w:rPr>
          <w:rFonts w:asciiTheme="majorHAnsi" w:eastAsia="Times New Roman" w:hAnsiTheme="majorHAnsi" w:cstheme="majorHAnsi"/>
          <w:bCs/>
          <w:color w:val="000000"/>
          <w:sz w:val="24"/>
          <w:szCs w:val="24"/>
          <w:lang w:val="es-AR" w:eastAsia="es-AR"/>
        </w:rPr>
        <w:t xml:space="preserve"> (UNICEN, Arg.)</w:t>
      </w:r>
      <w:r w:rsidR="00282E97">
        <w:rPr>
          <w:rFonts w:asciiTheme="majorHAnsi" w:eastAsia="Times New Roman" w:hAnsiTheme="majorHAnsi" w:cstheme="majorHAnsi"/>
          <w:bCs/>
          <w:color w:val="000000"/>
          <w:sz w:val="24"/>
          <w:szCs w:val="24"/>
          <w:lang w:val="es-AR" w:eastAsia="es-AR"/>
        </w:rPr>
        <w:t xml:space="preserve">; </w:t>
      </w:r>
      <w:r w:rsidR="00FF065A">
        <w:rPr>
          <w:rFonts w:asciiTheme="majorHAnsi" w:eastAsia="Times New Roman" w:hAnsiTheme="majorHAnsi" w:cstheme="majorHAnsi"/>
          <w:bCs/>
          <w:color w:val="000000"/>
          <w:sz w:val="24"/>
          <w:szCs w:val="24"/>
          <w:lang w:val="es-AR" w:eastAsia="es-AR"/>
        </w:rPr>
        <w:t xml:space="preserve">Prof. </w:t>
      </w:r>
      <w:r w:rsidR="00282E97">
        <w:rPr>
          <w:rFonts w:asciiTheme="majorHAnsi" w:eastAsia="Times New Roman" w:hAnsiTheme="majorHAnsi" w:cstheme="majorHAnsi"/>
          <w:bCs/>
          <w:color w:val="000000"/>
          <w:sz w:val="24"/>
          <w:szCs w:val="24"/>
          <w:lang w:val="es-AR" w:eastAsia="es-AR"/>
        </w:rPr>
        <w:t>Ab. Agustín Territoriale (UBA, Arg.)</w:t>
      </w:r>
      <w:r w:rsidR="001E174D">
        <w:rPr>
          <w:rFonts w:asciiTheme="majorHAnsi" w:eastAsia="Times New Roman" w:hAnsiTheme="majorHAnsi" w:cstheme="majorHAnsi"/>
          <w:bCs/>
          <w:color w:val="000000"/>
          <w:sz w:val="24"/>
          <w:szCs w:val="24"/>
          <w:lang w:val="es-AR" w:eastAsia="es-AR"/>
        </w:rPr>
        <w:t>; Prof.</w:t>
      </w:r>
      <w:r w:rsidR="003B4257">
        <w:rPr>
          <w:rFonts w:asciiTheme="majorHAnsi" w:eastAsia="Times New Roman" w:hAnsiTheme="majorHAnsi" w:cstheme="majorHAnsi"/>
          <w:bCs/>
          <w:color w:val="000000"/>
          <w:sz w:val="24"/>
          <w:szCs w:val="24"/>
          <w:lang w:val="es-AR" w:eastAsia="es-AR"/>
        </w:rPr>
        <w:t xml:space="preserve"> Mg.</w:t>
      </w:r>
      <w:r w:rsidR="001E174D">
        <w:rPr>
          <w:rFonts w:asciiTheme="majorHAnsi" w:eastAsia="Times New Roman" w:hAnsiTheme="majorHAnsi" w:cstheme="majorHAnsi"/>
          <w:bCs/>
          <w:color w:val="000000"/>
          <w:sz w:val="24"/>
          <w:szCs w:val="24"/>
          <w:lang w:val="es-AR" w:eastAsia="es-AR"/>
        </w:rPr>
        <w:t xml:space="preserve"> Sebastián Tedeschi (UBA, Arg.); </w:t>
      </w:r>
      <w:r w:rsidR="002C5450">
        <w:rPr>
          <w:rFonts w:asciiTheme="majorHAnsi" w:eastAsia="Times New Roman" w:hAnsiTheme="majorHAnsi" w:cstheme="majorHAnsi"/>
          <w:bCs/>
          <w:color w:val="000000"/>
          <w:sz w:val="24"/>
          <w:szCs w:val="24"/>
          <w:lang w:val="es-AR" w:eastAsia="es-AR"/>
        </w:rPr>
        <w:t>Ab. Damián Unibaso (</w:t>
      </w:r>
      <w:r w:rsidR="00370A45">
        <w:rPr>
          <w:rFonts w:asciiTheme="majorHAnsi" w:eastAsia="Times New Roman" w:hAnsiTheme="majorHAnsi" w:cstheme="majorHAnsi"/>
          <w:bCs/>
          <w:color w:val="000000"/>
          <w:sz w:val="24"/>
          <w:szCs w:val="24"/>
          <w:lang w:val="es-AR" w:eastAsia="es-AR"/>
        </w:rPr>
        <w:t xml:space="preserve">Necochea, </w:t>
      </w:r>
      <w:r w:rsidR="002C5450">
        <w:rPr>
          <w:rFonts w:asciiTheme="majorHAnsi" w:eastAsia="Times New Roman" w:hAnsiTheme="majorHAnsi" w:cstheme="majorHAnsi"/>
          <w:bCs/>
          <w:color w:val="000000"/>
          <w:sz w:val="24"/>
          <w:szCs w:val="24"/>
          <w:lang w:val="es-AR" w:eastAsia="es-AR"/>
        </w:rPr>
        <w:t xml:space="preserve">Arg.); </w:t>
      </w:r>
      <w:r w:rsidR="00675B27" w:rsidRPr="00675B27">
        <w:rPr>
          <w:rFonts w:asciiTheme="majorHAnsi" w:eastAsia="Times New Roman" w:hAnsiTheme="majorHAnsi" w:cstheme="majorHAnsi"/>
          <w:bCs/>
          <w:color w:val="000000"/>
          <w:sz w:val="24"/>
          <w:szCs w:val="24"/>
          <w:lang w:val="es-AR" w:eastAsia="es-AR"/>
        </w:rPr>
        <w:t>Arq. Diego Domingorena (CAUBA 9</w:t>
      </w:r>
      <w:r w:rsidR="00675B27">
        <w:rPr>
          <w:rFonts w:asciiTheme="majorHAnsi" w:eastAsia="Times New Roman" w:hAnsiTheme="majorHAnsi" w:cstheme="majorHAnsi"/>
          <w:bCs/>
          <w:color w:val="000000"/>
          <w:sz w:val="24"/>
          <w:szCs w:val="24"/>
          <w:lang w:val="es-AR" w:eastAsia="es-AR"/>
        </w:rPr>
        <w:t>, Arg.</w:t>
      </w:r>
      <w:r w:rsidR="00675B27" w:rsidRPr="00675B27">
        <w:rPr>
          <w:rFonts w:asciiTheme="majorHAnsi" w:eastAsia="Times New Roman" w:hAnsiTheme="majorHAnsi" w:cstheme="majorHAnsi"/>
          <w:bCs/>
          <w:color w:val="000000"/>
          <w:sz w:val="24"/>
          <w:szCs w:val="24"/>
          <w:lang w:val="es-AR" w:eastAsia="es-AR"/>
        </w:rPr>
        <w:t>)</w:t>
      </w:r>
      <w:r w:rsidR="00675B27">
        <w:rPr>
          <w:rFonts w:asciiTheme="majorHAnsi" w:eastAsia="Times New Roman" w:hAnsiTheme="majorHAnsi" w:cstheme="majorHAnsi"/>
          <w:bCs/>
          <w:color w:val="000000"/>
          <w:sz w:val="24"/>
          <w:szCs w:val="24"/>
          <w:lang w:val="es-AR" w:eastAsia="es-AR"/>
        </w:rPr>
        <w:t xml:space="preserve">; </w:t>
      </w:r>
      <w:r w:rsidR="00675B27" w:rsidRPr="00675B27">
        <w:rPr>
          <w:rFonts w:asciiTheme="majorHAnsi" w:eastAsia="Times New Roman" w:hAnsiTheme="majorHAnsi" w:cstheme="majorHAnsi"/>
          <w:bCs/>
          <w:color w:val="000000"/>
          <w:sz w:val="24"/>
          <w:szCs w:val="24"/>
          <w:lang w:val="es-AR" w:eastAsia="es-AR"/>
        </w:rPr>
        <w:t>Arq. Paula Suero (CAUBA 9</w:t>
      </w:r>
      <w:r w:rsidR="00675B27">
        <w:rPr>
          <w:rFonts w:asciiTheme="majorHAnsi" w:eastAsia="Times New Roman" w:hAnsiTheme="majorHAnsi" w:cstheme="majorHAnsi"/>
          <w:bCs/>
          <w:color w:val="000000"/>
          <w:sz w:val="24"/>
          <w:szCs w:val="24"/>
          <w:lang w:val="es-AR" w:eastAsia="es-AR"/>
        </w:rPr>
        <w:t xml:space="preserve">, Arg.); </w:t>
      </w:r>
      <w:r w:rsidR="00675B27" w:rsidRPr="00675B27">
        <w:rPr>
          <w:rFonts w:asciiTheme="majorHAnsi" w:eastAsia="Times New Roman" w:hAnsiTheme="majorHAnsi" w:cstheme="majorHAnsi"/>
          <w:bCs/>
          <w:color w:val="000000"/>
          <w:sz w:val="24"/>
          <w:szCs w:val="24"/>
          <w:lang w:val="es-AR" w:eastAsia="es-AR"/>
        </w:rPr>
        <w:t>Arq. Silvia Borrilli</w:t>
      </w:r>
      <w:r w:rsidR="00675B27">
        <w:rPr>
          <w:rFonts w:asciiTheme="majorHAnsi" w:eastAsia="Times New Roman" w:hAnsiTheme="majorHAnsi" w:cstheme="majorHAnsi"/>
          <w:bCs/>
          <w:color w:val="000000"/>
          <w:sz w:val="24"/>
          <w:szCs w:val="24"/>
          <w:lang w:val="es-AR" w:eastAsia="es-AR"/>
        </w:rPr>
        <w:t xml:space="preserve"> (CAUBA 9, Arg.); </w:t>
      </w:r>
      <w:r w:rsidR="00675B27" w:rsidRPr="00675B27">
        <w:rPr>
          <w:rFonts w:asciiTheme="majorHAnsi" w:eastAsia="Times New Roman" w:hAnsiTheme="majorHAnsi" w:cstheme="majorHAnsi"/>
          <w:bCs/>
          <w:color w:val="000000"/>
          <w:sz w:val="24"/>
          <w:szCs w:val="24"/>
          <w:lang w:val="es-AR" w:eastAsia="es-AR"/>
        </w:rPr>
        <w:t>Dra. Diana Esther Márquez (SAJuR, Argentina)</w:t>
      </w:r>
      <w:r w:rsidR="00675B27">
        <w:rPr>
          <w:rFonts w:asciiTheme="majorHAnsi" w:eastAsia="Times New Roman" w:hAnsiTheme="majorHAnsi" w:cstheme="majorHAnsi"/>
          <w:bCs/>
          <w:color w:val="000000"/>
          <w:sz w:val="24"/>
          <w:szCs w:val="24"/>
          <w:lang w:val="es-AR" w:eastAsia="es-AR"/>
        </w:rPr>
        <w:t xml:space="preserve">; </w:t>
      </w:r>
      <w:r w:rsidR="005C780C">
        <w:rPr>
          <w:rFonts w:asciiTheme="majorHAnsi" w:eastAsia="Times New Roman" w:hAnsiTheme="majorHAnsi" w:cstheme="majorHAnsi"/>
          <w:bCs/>
          <w:color w:val="000000"/>
          <w:sz w:val="24"/>
          <w:szCs w:val="24"/>
          <w:lang w:val="es-AR" w:eastAsia="es-AR"/>
        </w:rPr>
        <w:t>Dra. Danie</w:t>
      </w:r>
      <w:r w:rsidR="00B71A31">
        <w:rPr>
          <w:rFonts w:asciiTheme="majorHAnsi" w:eastAsia="Times New Roman" w:hAnsiTheme="majorHAnsi" w:cstheme="majorHAnsi"/>
          <w:bCs/>
          <w:color w:val="000000"/>
          <w:sz w:val="24"/>
          <w:szCs w:val="24"/>
          <w:lang w:val="es-AR" w:eastAsia="es-AR"/>
        </w:rPr>
        <w:t>lle</w:t>
      </w:r>
      <w:r w:rsidR="00F325B2">
        <w:rPr>
          <w:rFonts w:asciiTheme="majorHAnsi" w:eastAsia="Times New Roman" w:hAnsiTheme="majorHAnsi" w:cstheme="majorHAnsi"/>
          <w:bCs/>
          <w:color w:val="000000"/>
          <w:sz w:val="24"/>
          <w:szCs w:val="24"/>
          <w:lang w:val="es-AR" w:eastAsia="es-AR"/>
        </w:rPr>
        <w:t xml:space="preserve"> Carollo de Oliveira</w:t>
      </w:r>
      <w:r w:rsidR="00B71A31">
        <w:rPr>
          <w:rFonts w:asciiTheme="majorHAnsi" w:eastAsia="Times New Roman" w:hAnsiTheme="majorHAnsi" w:cstheme="majorHAnsi"/>
          <w:bCs/>
          <w:color w:val="000000"/>
          <w:sz w:val="24"/>
          <w:szCs w:val="24"/>
          <w:lang w:val="es-AR" w:eastAsia="es-AR"/>
        </w:rPr>
        <w:t xml:space="preserve"> Ovalhe (IDUB, Brasil)</w:t>
      </w:r>
      <w:r w:rsidR="00675B27">
        <w:rPr>
          <w:rFonts w:asciiTheme="majorHAnsi" w:eastAsia="Times New Roman" w:hAnsiTheme="majorHAnsi" w:cstheme="majorHAnsi"/>
          <w:bCs/>
          <w:color w:val="000000"/>
          <w:sz w:val="24"/>
          <w:szCs w:val="24"/>
          <w:lang w:val="es-AR" w:eastAsia="es-AR"/>
        </w:rPr>
        <w:t xml:space="preserve">    </w:t>
      </w:r>
    </w:p>
    <w:p w14:paraId="133D3389" w14:textId="77777777" w:rsidR="0017266C" w:rsidRPr="009F13F9" w:rsidRDefault="0017266C" w:rsidP="005C780C">
      <w:pPr>
        <w:shd w:val="clear" w:color="auto" w:fill="FFFFFF"/>
        <w:spacing w:after="0" w:line="276" w:lineRule="auto"/>
        <w:ind w:right="-518" w:firstLine="567"/>
        <w:jc w:val="both"/>
        <w:rPr>
          <w:rFonts w:asciiTheme="majorHAnsi" w:eastAsia="Times New Roman" w:hAnsiTheme="majorHAnsi" w:cstheme="majorHAnsi"/>
          <w:b/>
          <w:bCs/>
          <w:color w:val="000000"/>
          <w:sz w:val="24"/>
          <w:szCs w:val="24"/>
          <w:lang w:val="es-AR" w:eastAsia="es-AR"/>
        </w:rPr>
      </w:pPr>
    </w:p>
    <w:sectPr w:rsidR="0017266C" w:rsidRPr="009F13F9" w:rsidSect="0018284A">
      <w:headerReference w:type="default" r:id="rId8"/>
      <w:footerReference w:type="default" r:id="rId9"/>
      <w:pgSz w:w="12240" w:h="15840"/>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EF75F" w14:textId="77777777" w:rsidR="000346ED" w:rsidRDefault="000346ED" w:rsidP="002C0343">
      <w:pPr>
        <w:spacing w:after="0" w:line="240" w:lineRule="auto"/>
      </w:pPr>
      <w:r>
        <w:separator/>
      </w:r>
    </w:p>
  </w:endnote>
  <w:endnote w:type="continuationSeparator" w:id="0">
    <w:p w14:paraId="0E1AD6FA" w14:textId="77777777" w:rsidR="000346ED" w:rsidRDefault="000346ED" w:rsidP="002C0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841216"/>
      <w:docPartObj>
        <w:docPartGallery w:val="Page Numbers (Bottom of Page)"/>
        <w:docPartUnique/>
      </w:docPartObj>
    </w:sdtPr>
    <w:sdtContent>
      <w:p w14:paraId="72557ABF" w14:textId="7F8F83F4" w:rsidR="00633C47" w:rsidRDefault="00633C47">
        <w:pPr>
          <w:pStyle w:val="Piedepgina"/>
          <w:jc w:val="center"/>
        </w:pPr>
        <w:r>
          <w:fldChar w:fldCharType="begin"/>
        </w:r>
        <w:r>
          <w:instrText>PAGE   \* MERGEFORMAT</w:instrText>
        </w:r>
        <w:r>
          <w:fldChar w:fldCharType="separate"/>
        </w:r>
        <w:r>
          <w:rPr>
            <w:lang w:val="es-ES"/>
          </w:rPr>
          <w:t>2</w:t>
        </w:r>
        <w:r>
          <w:fldChar w:fldCharType="end"/>
        </w:r>
      </w:p>
    </w:sdtContent>
  </w:sdt>
  <w:p w14:paraId="6503766E" w14:textId="77777777" w:rsidR="00633C47" w:rsidRDefault="00633C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93B7A" w14:textId="77777777" w:rsidR="000346ED" w:rsidRDefault="000346ED" w:rsidP="002C0343">
      <w:pPr>
        <w:spacing w:after="0" w:line="240" w:lineRule="auto"/>
      </w:pPr>
      <w:r>
        <w:separator/>
      </w:r>
    </w:p>
  </w:footnote>
  <w:footnote w:type="continuationSeparator" w:id="0">
    <w:p w14:paraId="6A3FE4DB" w14:textId="77777777" w:rsidR="000346ED" w:rsidRDefault="000346ED" w:rsidP="002C0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A600" w14:textId="5EAE2D2E" w:rsidR="0018284A" w:rsidRDefault="0018284A">
    <w:pPr>
      <w:pStyle w:val="Encabezado"/>
    </w:pPr>
    <w:r>
      <w:rPr>
        <w:noProof/>
      </w:rPr>
      <w:drawing>
        <wp:inline distT="0" distB="0" distL="0" distR="0" wp14:anchorId="32436645" wp14:editId="671C1A21">
          <wp:extent cx="1665178" cy="609442"/>
          <wp:effectExtent l="0" t="0" r="0" b="0"/>
          <wp:docPr id="8524808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05062" name="Imagen 1514805062"/>
                  <pic:cNvPicPr/>
                </pic:nvPicPr>
                <pic:blipFill rotWithShape="1">
                  <a:blip r:embed="rId1">
                    <a:extLst>
                      <a:ext uri="{28A0092B-C50C-407E-A947-70E740481C1C}">
                        <a14:useLocalDpi xmlns:a14="http://schemas.microsoft.com/office/drawing/2010/main" val="0"/>
                      </a:ext>
                    </a:extLst>
                  </a:blip>
                  <a:srcRect t="19156" b="19079"/>
                  <a:stretch>
                    <a:fillRect/>
                  </a:stretch>
                </pic:blipFill>
                <pic:spPr bwMode="auto">
                  <a:xfrm>
                    <a:off x="0" y="0"/>
                    <a:ext cx="1686170" cy="617125"/>
                  </a:xfrm>
                  <a:prstGeom prst="rect">
                    <a:avLst/>
                  </a:prstGeom>
                  <a:ln>
                    <a:noFill/>
                  </a:ln>
                  <a:extLst>
                    <a:ext uri="{53640926-AAD7-44D8-BBD7-CCE9431645EC}">
                      <a14:shadowObscured xmlns:a14="http://schemas.microsoft.com/office/drawing/2010/main"/>
                    </a:ext>
                  </a:extLst>
                </pic:spPr>
              </pic:pic>
            </a:graphicData>
          </a:graphic>
        </wp:inline>
      </w:drawing>
    </w:r>
  </w:p>
  <w:p w14:paraId="5F380A4A" w14:textId="77777777" w:rsidR="0018284A" w:rsidRDefault="001828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2D2B"/>
    <w:multiLevelType w:val="multilevel"/>
    <w:tmpl w:val="1D16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26BCC"/>
    <w:multiLevelType w:val="hybridMultilevel"/>
    <w:tmpl w:val="F5068120"/>
    <w:lvl w:ilvl="0" w:tplc="C9C8AFBA">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59A40E9"/>
    <w:multiLevelType w:val="hybridMultilevel"/>
    <w:tmpl w:val="50F41800"/>
    <w:lvl w:ilvl="0" w:tplc="CE9E2852">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 w15:restartNumberingAfterBreak="0">
    <w:nsid w:val="2A175FA8"/>
    <w:multiLevelType w:val="multilevel"/>
    <w:tmpl w:val="F4A8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23EAE"/>
    <w:multiLevelType w:val="hybridMultilevel"/>
    <w:tmpl w:val="0F767E48"/>
    <w:lvl w:ilvl="0" w:tplc="8F0ADA4C">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6A715CD"/>
    <w:multiLevelType w:val="hybridMultilevel"/>
    <w:tmpl w:val="7304E31A"/>
    <w:lvl w:ilvl="0" w:tplc="8736B85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9BF4B1B"/>
    <w:multiLevelType w:val="hybridMultilevel"/>
    <w:tmpl w:val="29168326"/>
    <w:lvl w:ilvl="0" w:tplc="8286B8C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CBD0CBD"/>
    <w:multiLevelType w:val="hybridMultilevel"/>
    <w:tmpl w:val="0E7C1FCC"/>
    <w:lvl w:ilvl="0" w:tplc="4A8E862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63E17D2"/>
    <w:multiLevelType w:val="multilevel"/>
    <w:tmpl w:val="F57C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953678"/>
    <w:multiLevelType w:val="hybridMultilevel"/>
    <w:tmpl w:val="447E175A"/>
    <w:lvl w:ilvl="0" w:tplc="12B4E074">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07679007">
    <w:abstractNumId w:val="7"/>
  </w:num>
  <w:num w:numId="2" w16cid:durableId="545680983">
    <w:abstractNumId w:val="5"/>
  </w:num>
  <w:num w:numId="3" w16cid:durableId="309678768">
    <w:abstractNumId w:val="1"/>
  </w:num>
  <w:num w:numId="4" w16cid:durableId="727923799">
    <w:abstractNumId w:val="9"/>
  </w:num>
  <w:num w:numId="5" w16cid:durableId="1338271255">
    <w:abstractNumId w:val="6"/>
  </w:num>
  <w:num w:numId="6" w16cid:durableId="1835875820">
    <w:abstractNumId w:val="4"/>
  </w:num>
  <w:num w:numId="7" w16cid:durableId="334308764">
    <w:abstractNumId w:val="8"/>
  </w:num>
  <w:num w:numId="8" w16cid:durableId="1557354916">
    <w:abstractNumId w:val="0"/>
  </w:num>
  <w:num w:numId="9" w16cid:durableId="272172533">
    <w:abstractNumId w:val="3"/>
  </w:num>
  <w:num w:numId="10" w16cid:durableId="667825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003"/>
    <w:rsid w:val="00024996"/>
    <w:rsid w:val="00027110"/>
    <w:rsid w:val="000327D8"/>
    <w:rsid w:val="000346ED"/>
    <w:rsid w:val="00067FBF"/>
    <w:rsid w:val="0007680F"/>
    <w:rsid w:val="000A0EB2"/>
    <w:rsid w:val="000B74D2"/>
    <w:rsid w:val="000C72A9"/>
    <w:rsid w:val="000D19E0"/>
    <w:rsid w:val="000E7CEE"/>
    <w:rsid w:val="00100C5C"/>
    <w:rsid w:val="00121F34"/>
    <w:rsid w:val="00127135"/>
    <w:rsid w:val="00156544"/>
    <w:rsid w:val="00162D5F"/>
    <w:rsid w:val="00166EF2"/>
    <w:rsid w:val="0017266C"/>
    <w:rsid w:val="0018284A"/>
    <w:rsid w:val="0018704A"/>
    <w:rsid w:val="00197D63"/>
    <w:rsid w:val="001A7558"/>
    <w:rsid w:val="001E174D"/>
    <w:rsid w:val="0020671C"/>
    <w:rsid w:val="00210532"/>
    <w:rsid w:val="00223B38"/>
    <w:rsid w:val="00235BAD"/>
    <w:rsid w:val="0023634F"/>
    <w:rsid w:val="00240178"/>
    <w:rsid w:val="00242F29"/>
    <w:rsid w:val="00256398"/>
    <w:rsid w:val="00282E97"/>
    <w:rsid w:val="002832C3"/>
    <w:rsid w:val="00287C7E"/>
    <w:rsid w:val="0029216A"/>
    <w:rsid w:val="002B7A87"/>
    <w:rsid w:val="002C0343"/>
    <w:rsid w:val="002C5450"/>
    <w:rsid w:val="002D5FA8"/>
    <w:rsid w:val="002E6B0F"/>
    <w:rsid w:val="00317EB1"/>
    <w:rsid w:val="00323AE0"/>
    <w:rsid w:val="00340E2F"/>
    <w:rsid w:val="003439B4"/>
    <w:rsid w:val="003458EE"/>
    <w:rsid w:val="0035764A"/>
    <w:rsid w:val="00365AB0"/>
    <w:rsid w:val="00370A45"/>
    <w:rsid w:val="00383602"/>
    <w:rsid w:val="003A4A48"/>
    <w:rsid w:val="003A7F2A"/>
    <w:rsid w:val="003B399D"/>
    <w:rsid w:val="003B4257"/>
    <w:rsid w:val="003B7745"/>
    <w:rsid w:val="003E1CA0"/>
    <w:rsid w:val="003E63BC"/>
    <w:rsid w:val="003F1D26"/>
    <w:rsid w:val="004034D3"/>
    <w:rsid w:val="0041051F"/>
    <w:rsid w:val="00410F74"/>
    <w:rsid w:val="004173F9"/>
    <w:rsid w:val="004214D9"/>
    <w:rsid w:val="00422200"/>
    <w:rsid w:val="00426EC2"/>
    <w:rsid w:val="0046652C"/>
    <w:rsid w:val="00496398"/>
    <w:rsid w:val="004A7709"/>
    <w:rsid w:val="004B122D"/>
    <w:rsid w:val="004F02A1"/>
    <w:rsid w:val="004F3C8E"/>
    <w:rsid w:val="00501444"/>
    <w:rsid w:val="00575328"/>
    <w:rsid w:val="00586B32"/>
    <w:rsid w:val="0059580D"/>
    <w:rsid w:val="005977A6"/>
    <w:rsid w:val="005C780C"/>
    <w:rsid w:val="005D38DD"/>
    <w:rsid w:val="005D7F56"/>
    <w:rsid w:val="00601B5C"/>
    <w:rsid w:val="00611830"/>
    <w:rsid w:val="00633C47"/>
    <w:rsid w:val="00640CEE"/>
    <w:rsid w:val="00663E84"/>
    <w:rsid w:val="00675B27"/>
    <w:rsid w:val="00683507"/>
    <w:rsid w:val="006B2ABD"/>
    <w:rsid w:val="006D49B7"/>
    <w:rsid w:val="006E0028"/>
    <w:rsid w:val="006E11A0"/>
    <w:rsid w:val="006E1816"/>
    <w:rsid w:val="006F2EE7"/>
    <w:rsid w:val="006F39C8"/>
    <w:rsid w:val="007123AF"/>
    <w:rsid w:val="00716300"/>
    <w:rsid w:val="00725C0C"/>
    <w:rsid w:val="00731D21"/>
    <w:rsid w:val="00745CC7"/>
    <w:rsid w:val="007520D8"/>
    <w:rsid w:val="007569C2"/>
    <w:rsid w:val="007578CB"/>
    <w:rsid w:val="007C7CE1"/>
    <w:rsid w:val="007D6737"/>
    <w:rsid w:val="007E4474"/>
    <w:rsid w:val="008113B8"/>
    <w:rsid w:val="0082653D"/>
    <w:rsid w:val="00852855"/>
    <w:rsid w:val="008543F1"/>
    <w:rsid w:val="008836B8"/>
    <w:rsid w:val="008C6188"/>
    <w:rsid w:val="008E25B9"/>
    <w:rsid w:val="008F63CC"/>
    <w:rsid w:val="009147DC"/>
    <w:rsid w:val="00922462"/>
    <w:rsid w:val="009264CB"/>
    <w:rsid w:val="009461A2"/>
    <w:rsid w:val="009479A6"/>
    <w:rsid w:val="009714E9"/>
    <w:rsid w:val="009B4010"/>
    <w:rsid w:val="009C484E"/>
    <w:rsid w:val="009D76FA"/>
    <w:rsid w:val="009E60A5"/>
    <w:rsid w:val="009F13F9"/>
    <w:rsid w:val="00A04BC1"/>
    <w:rsid w:val="00A24369"/>
    <w:rsid w:val="00A716ED"/>
    <w:rsid w:val="00A72BF6"/>
    <w:rsid w:val="00A9543D"/>
    <w:rsid w:val="00AA42AB"/>
    <w:rsid w:val="00AA5003"/>
    <w:rsid w:val="00AB7294"/>
    <w:rsid w:val="00B15104"/>
    <w:rsid w:val="00B71A31"/>
    <w:rsid w:val="00B71D58"/>
    <w:rsid w:val="00B74568"/>
    <w:rsid w:val="00B81EA3"/>
    <w:rsid w:val="00B91B7E"/>
    <w:rsid w:val="00BA370F"/>
    <w:rsid w:val="00BB6247"/>
    <w:rsid w:val="00BC2C8E"/>
    <w:rsid w:val="00BF79AC"/>
    <w:rsid w:val="00C11FC4"/>
    <w:rsid w:val="00C307BB"/>
    <w:rsid w:val="00C47F49"/>
    <w:rsid w:val="00C66D00"/>
    <w:rsid w:val="00C90DD2"/>
    <w:rsid w:val="00C91356"/>
    <w:rsid w:val="00CA0E3C"/>
    <w:rsid w:val="00CC387A"/>
    <w:rsid w:val="00CD2EB5"/>
    <w:rsid w:val="00CE403A"/>
    <w:rsid w:val="00D06523"/>
    <w:rsid w:val="00D14671"/>
    <w:rsid w:val="00D56100"/>
    <w:rsid w:val="00D77FAC"/>
    <w:rsid w:val="00DD1342"/>
    <w:rsid w:val="00DD5AAC"/>
    <w:rsid w:val="00DE6534"/>
    <w:rsid w:val="00E00C07"/>
    <w:rsid w:val="00E06B80"/>
    <w:rsid w:val="00E16E00"/>
    <w:rsid w:val="00E6627F"/>
    <w:rsid w:val="00E73364"/>
    <w:rsid w:val="00E81237"/>
    <w:rsid w:val="00EC4FD8"/>
    <w:rsid w:val="00EC6F78"/>
    <w:rsid w:val="00ED0115"/>
    <w:rsid w:val="00ED18B8"/>
    <w:rsid w:val="00EF2F54"/>
    <w:rsid w:val="00F21C22"/>
    <w:rsid w:val="00F32223"/>
    <w:rsid w:val="00F325B2"/>
    <w:rsid w:val="00F46590"/>
    <w:rsid w:val="00F90A84"/>
    <w:rsid w:val="00F94670"/>
    <w:rsid w:val="00F95C38"/>
    <w:rsid w:val="00FC5E0D"/>
    <w:rsid w:val="00FF065A"/>
    <w:rsid w:val="00FF11D5"/>
    <w:rsid w:val="00FF45B2"/>
    <w:rsid w:val="00FF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8B3E9"/>
  <w15:chartTrackingRefBased/>
  <w15:docId w15:val="{9308068B-41D7-445C-A842-E545323B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003"/>
    <w:pPr>
      <w:spacing w:line="252" w:lineRule="auto"/>
    </w:pPr>
  </w:style>
  <w:style w:type="paragraph" w:styleId="Ttulo1">
    <w:name w:val="heading 1"/>
    <w:basedOn w:val="Normal"/>
    <w:next w:val="Normal"/>
    <w:link w:val="Ttulo1Car"/>
    <w:uiPriority w:val="9"/>
    <w:qFormat/>
    <w:rsid w:val="00ED0115"/>
    <w:pPr>
      <w:keepNext/>
      <w:keepLines/>
      <w:spacing w:before="240" w:after="0"/>
      <w:jc w:val="center"/>
      <w:outlineLvl w:val="0"/>
    </w:pPr>
    <w:rPr>
      <w:rFonts w:ascii="Times New Roman" w:eastAsiaTheme="majorEastAsia" w:hAnsi="Times New Roman" w:cstheme="majorBidi"/>
      <w:b/>
      <w:sz w:val="36"/>
      <w:szCs w:val="32"/>
    </w:rPr>
  </w:style>
  <w:style w:type="paragraph" w:styleId="Ttulo2">
    <w:name w:val="heading 2"/>
    <w:basedOn w:val="Normal"/>
    <w:next w:val="Normal"/>
    <w:link w:val="Ttulo2Car"/>
    <w:uiPriority w:val="9"/>
    <w:unhideWhenUsed/>
    <w:qFormat/>
    <w:rsid w:val="007D6737"/>
    <w:pPr>
      <w:keepNext/>
      <w:keepLines/>
      <w:spacing w:before="40" w:after="0"/>
      <w:outlineLvl w:val="1"/>
    </w:pPr>
    <w:rPr>
      <w:rFonts w:ascii="Times New Roman" w:eastAsiaTheme="majorEastAsia" w:hAnsi="Times New Roman" w:cstheme="majorBidi"/>
      <w:b/>
      <w:sz w:val="28"/>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6B32"/>
    <w:pPr>
      <w:ind w:left="720"/>
      <w:contextualSpacing/>
    </w:pPr>
  </w:style>
  <w:style w:type="character" w:customStyle="1" w:styleId="Ttulo1Car">
    <w:name w:val="Título 1 Car"/>
    <w:basedOn w:val="Fuentedeprrafopredeter"/>
    <w:link w:val="Ttulo1"/>
    <w:uiPriority w:val="9"/>
    <w:rsid w:val="00ED0115"/>
    <w:rPr>
      <w:rFonts w:ascii="Times New Roman" w:eastAsiaTheme="majorEastAsia" w:hAnsi="Times New Roman" w:cstheme="majorBidi"/>
      <w:b/>
      <w:sz w:val="36"/>
      <w:szCs w:val="32"/>
    </w:rPr>
  </w:style>
  <w:style w:type="character" w:customStyle="1" w:styleId="Ttulo2Car">
    <w:name w:val="Título 2 Car"/>
    <w:basedOn w:val="Fuentedeprrafopredeter"/>
    <w:link w:val="Ttulo2"/>
    <w:uiPriority w:val="9"/>
    <w:rsid w:val="007D6737"/>
    <w:rPr>
      <w:rFonts w:ascii="Times New Roman" w:eastAsiaTheme="majorEastAsia" w:hAnsi="Times New Roman" w:cstheme="majorBidi"/>
      <w:b/>
      <w:sz w:val="28"/>
      <w:szCs w:val="26"/>
    </w:rPr>
  </w:style>
  <w:style w:type="paragraph" w:styleId="Textonotapie">
    <w:name w:val="footnote text"/>
    <w:basedOn w:val="Normal"/>
    <w:link w:val="TextonotapieCar"/>
    <w:uiPriority w:val="99"/>
    <w:semiHidden/>
    <w:unhideWhenUsed/>
    <w:rsid w:val="002C0343"/>
    <w:pPr>
      <w:spacing w:after="0" w:line="240" w:lineRule="auto"/>
    </w:pPr>
    <w:rPr>
      <w:sz w:val="20"/>
      <w:szCs w:val="20"/>
      <w:lang w:val="es-AR"/>
    </w:rPr>
  </w:style>
  <w:style w:type="character" w:customStyle="1" w:styleId="TextonotapieCar">
    <w:name w:val="Texto nota pie Car"/>
    <w:basedOn w:val="Fuentedeprrafopredeter"/>
    <w:link w:val="Textonotapie"/>
    <w:uiPriority w:val="99"/>
    <w:semiHidden/>
    <w:rsid w:val="002C0343"/>
    <w:rPr>
      <w:sz w:val="20"/>
      <w:szCs w:val="20"/>
      <w:lang w:val="es-AR"/>
    </w:rPr>
  </w:style>
  <w:style w:type="character" w:styleId="Refdenotaalpie">
    <w:name w:val="footnote reference"/>
    <w:basedOn w:val="Fuentedeprrafopredeter"/>
    <w:unhideWhenUsed/>
    <w:rsid w:val="002C0343"/>
    <w:rPr>
      <w:vertAlign w:val="superscript"/>
    </w:rPr>
  </w:style>
  <w:style w:type="paragraph" w:styleId="Encabezado">
    <w:name w:val="header"/>
    <w:basedOn w:val="Normal"/>
    <w:link w:val="EncabezadoCar"/>
    <w:uiPriority w:val="99"/>
    <w:unhideWhenUsed/>
    <w:rsid w:val="00633C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3C47"/>
  </w:style>
  <w:style w:type="paragraph" w:styleId="Piedepgina">
    <w:name w:val="footer"/>
    <w:basedOn w:val="Normal"/>
    <w:link w:val="PiedepginaCar"/>
    <w:uiPriority w:val="99"/>
    <w:unhideWhenUsed/>
    <w:rsid w:val="00633C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3C47"/>
  </w:style>
  <w:style w:type="character" w:styleId="Hipervnculo">
    <w:name w:val="Hyperlink"/>
    <w:basedOn w:val="Fuentedeprrafopredeter"/>
    <w:uiPriority w:val="99"/>
    <w:unhideWhenUsed/>
    <w:rsid w:val="00F21C22"/>
    <w:rPr>
      <w:color w:val="0563C1" w:themeColor="hyperlink"/>
      <w:u w:val="single"/>
    </w:rPr>
  </w:style>
  <w:style w:type="character" w:styleId="Mencinsinresolver">
    <w:name w:val="Unresolved Mention"/>
    <w:basedOn w:val="Fuentedeprrafopredeter"/>
    <w:uiPriority w:val="99"/>
    <w:semiHidden/>
    <w:unhideWhenUsed/>
    <w:rsid w:val="00F21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7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Jor09</b:Tag>
    <b:SourceType>Book</b:SourceType>
    <b:Guid>{0E4685BC-D1B1-4337-BE91-6EF102F359FE}</b:Guid>
    <b:Author>
      <b:Author>
        <b:NameList>
          <b:Person>
            <b:Last>Borja</b:Last>
            <b:First>Jordi</b:First>
          </b:Person>
        </b:NameList>
      </b:Author>
    </b:Author>
    <b:Title>La Ciudad Conquistada </b:Title>
    <b:Year>2009</b:Year>
    <b:City>Madrid</b:City>
    <b:Publisher>Alianza Editorial</b:Publisher>
    <b:Comments>Primera publicación en 2003</b:Comments>
    <b:RefOrder>3</b:RefOrder>
  </b:Source>
  <b:Source>
    <b:Tag>Jor11</b:Tag>
    <b:SourceType>BookSection</b:SourceType>
    <b:Guid>{551B9CF5-84C5-43D4-857E-95B6447C0352}</b:Guid>
    <b:Author>
      <b:Author>
        <b:NameList>
          <b:Person>
            <b:Last>Borja</b:Last>
            <b:First>Jordi</b:First>
          </b:Person>
        </b:NameList>
      </b:Author>
      <b:BookAuthor>
        <b:NameList>
          <b:Person>
            <b:Last>IDHC</b:Last>
          </b:Person>
        </b:NameList>
      </b:BookAuthor>
    </b:Author>
    <b:Title>Espacio público y derecho a la ciudad</b:Title>
    <b:Year>2011</b:Year>
    <b:City>Barcelona</b:City>
    <b:Publisher>www.idhc.org</b:Publisher>
    <b:BookTitle>Serie Derechos Humanos Emergentes 7: El derecho a la ciudad</b:BookTitle>
    <b:RefOrder>4</b:RefOrder>
  </b:Source>
  <b:Source>
    <b:Tag>Hen681</b:Tag>
    <b:SourceType>Book</b:SourceType>
    <b:Guid>{80D5513D-ADE1-4968-8956-67E6E7C7FA02}</b:Guid>
    <b:Author>
      <b:Author>
        <b:NameList>
          <b:Person>
            <b:Last>Lefebvre</b:Last>
            <b:First>Henri</b:First>
          </b:Person>
        </b:NameList>
      </b:Author>
    </b:Author>
    <b:Title>El Derecho a la Ciudad</b:Title>
    <b:Year>1968</b:Year>
    <b:City>Barcelona</b:City>
    <b:Publisher>Ediciones Península</b:Publisher>
    <b:Edition>1978</b:Edition>
    <b:RefOrder>11</b:RefOrder>
  </b:Source>
  <b:Source>
    <b:Tag>Dav13</b:Tag>
    <b:SourceType>Book</b:SourceType>
    <b:Guid>{29042181-0BBD-4DE3-9246-3EBBB7791C68}</b:Guid>
    <b:Author>
      <b:Author>
        <b:NameList>
          <b:Person>
            <b:Last>Harvey</b:Last>
            <b:First>David</b:First>
          </b:Person>
        </b:NameList>
      </b:Author>
    </b:Author>
    <b:Title>Ciudades Rebeldes. Del Derecho de la ciudad a la revolución urbana</b:Title>
    <b:Year>2013</b:Year>
    <b:Publisher>AKAL Editores</b:Publisher>
    <b:CountryRegion>Argentina</b:CountryRegion>
    <b:Edition>2014</b:Edition>
    <b:RefOrder>7</b:RefOrder>
  </b:Source>
  <b:Source>
    <b:Tag>Har00</b:Tag>
    <b:SourceType>Book</b:SourceType>
    <b:Guid>{24BC7C72-4060-482C-A5D7-523DBA988742}</b:Guid>
    <b:Author>
      <b:Author>
        <b:NameList>
          <b:Person>
            <b:Last>Harvey</b:Last>
            <b:First>David</b:First>
          </b:Person>
        </b:NameList>
      </b:Author>
      <b:Translator>
        <b:NameList>
          <b:Person>
            <b:Last>Aldao</b:Last>
            <b:First>Cristina</b:First>
            <b:Middle>Piña</b:Middle>
          </b:Person>
        </b:NameList>
      </b:Translator>
    </b:Author>
    <b:Title>Espacios de esperanza</b:Title>
    <b:Year>2000</b:Year>
    <b:City>Madrid</b:City>
    <b:Publisher>Akal</b:Publisher>
    <b:CountryRegion>España</b:CountryRegion>
    <b:Pages>328</b:Pages>
    <b:Edition>2007</b:Edition>
    <b:RefOrder>1</b:RefOrder>
  </b:Source>
  <b:Source>
    <b:Tag>Soj14</b:Tag>
    <b:SourceType>Book</b:SourceType>
    <b:Guid>{D6860B4E-791E-4549-94C5-A7E577210A86}</b:Guid>
    <b:Author>
      <b:Author>
        <b:NameList>
          <b:Person>
            <b:Last>Soja</b:Last>
            <b:First>Edward</b:First>
          </b:Person>
        </b:NameList>
      </b:Author>
    </b:Author>
    <b:Title>En busca de la justicia espacial</b:Title>
    <b:Year>2014</b:Year>
    <b:City>Valencia</b:City>
    <b:Publisher>Ed. Tirant Humanidades</b:Publisher>
    <b:CountryRegion>España</b:CountryRegion>
    <b:Comments>Publicación original en idioma inglés, año 2010</b:Comments>
    <b:RefOrder>4</b:RefOrder>
  </b:Source>
</b:Sources>
</file>

<file path=customXml/itemProps1.xml><?xml version="1.0" encoding="utf-8"?>
<ds:datastoreItem xmlns:ds="http://schemas.openxmlformats.org/officeDocument/2006/customXml" ds:itemID="{A6D7CA16-730C-402E-B8D0-34457659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11</Pages>
  <Words>4190</Words>
  <Characters>23045</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OPERADOR</dc:creator>
  <cp:keywords/>
  <dc:description/>
  <cp:lastModifiedBy>Pablo Slavin</cp:lastModifiedBy>
  <cp:revision>8</cp:revision>
  <cp:lastPrinted>2026-05-12T18:33:00Z</cp:lastPrinted>
  <dcterms:created xsi:type="dcterms:W3CDTF">2026-08-15T16:24:00Z</dcterms:created>
  <dcterms:modified xsi:type="dcterms:W3CDTF">2026-08-17T22:29:00Z</dcterms:modified>
</cp:coreProperties>
</file>